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B0D1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venir Next LT Pro" w:eastAsia="Arial Unicode MS" w:hAnsi="Avenir Next LT Pro" w:cs="Arial Unicode MS"/>
          <w:b/>
          <w:bCs/>
          <w:sz w:val="36"/>
          <w:szCs w:val="28"/>
          <w:u w:color="000000"/>
          <w:bdr w:val="nil"/>
          <w14:ligatures w14:val="none"/>
        </w:rPr>
      </w:pPr>
      <w:r w:rsidRPr="001C7AAA">
        <w:rPr>
          <w:rFonts w:ascii="Avenir Next LT Pro" w:eastAsia="Arial Unicode MS" w:hAnsi="Avenir Next LT Pro" w:cs="Arial Unicode MS"/>
          <w:b/>
          <w:bCs/>
          <w:sz w:val="36"/>
          <w:szCs w:val="28"/>
          <w:u w:color="000000"/>
          <w:bdr w:val="nil"/>
          <w14:ligatures w14:val="none"/>
        </w:rPr>
        <w:t>Mateo Chavez</w:t>
      </w:r>
    </w:p>
    <w:p w14:paraId="361D11BA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venir Next LT Pro" w:eastAsia="Arial Unicode MS" w:hAnsi="Avenir Next LT Pro" w:cs="Arial Unicode MS"/>
          <w:sz w:val="20"/>
          <w:szCs w:val="20"/>
          <w:u w:color="000000"/>
          <w:bdr w:val="nil"/>
          <w14:ligatures w14:val="none"/>
        </w:rPr>
      </w:pPr>
      <w:r w:rsidRPr="001C7AAA">
        <w:rPr>
          <w:rFonts w:ascii="Avenir Next LT Pro" w:eastAsia="Arial Unicode MS" w:hAnsi="Avenir Next LT Pro" w:cs="Arial Unicode MS"/>
          <w:sz w:val="20"/>
          <w:szCs w:val="20"/>
          <w:u w:color="000000"/>
          <w:bdr w:val="nil"/>
          <w14:ligatures w14:val="none"/>
        </w:rPr>
        <w:t>Lowell, MA | (555) 555-5555</w:t>
      </w:r>
    </w:p>
    <w:p w14:paraId="143DD135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venir Next LT Pro" w:eastAsia="Arial Unicode MS" w:hAnsi="Avenir Next LT Pro" w:cs="Arial Unicode MS"/>
          <w:sz w:val="20"/>
          <w:szCs w:val="20"/>
          <w:u w:color="000000"/>
          <w:bdr w:val="nil"/>
          <w14:ligatures w14:val="none"/>
        </w:rPr>
      </w:pPr>
      <w:hyperlink r:id="rId5" w:history="1">
        <w:r w:rsidRPr="001C7AAA">
          <w:rPr>
            <w:rFonts w:ascii="Avenir Next LT Pro" w:eastAsia="Arial Unicode MS" w:hAnsi="Avenir Next LT Pro" w:cs="Arial Unicode MS"/>
            <w:sz w:val="20"/>
            <w:szCs w:val="20"/>
            <w:u w:val="single"/>
            <w:bdr w:val="nil"/>
            <w14:ligatures w14:val="none"/>
          </w:rPr>
          <w:t>Mateo_Chavez@gmail.com</w:t>
        </w:r>
      </w:hyperlink>
      <w:r w:rsidRPr="001C7AAA">
        <w:rPr>
          <w:rFonts w:ascii="Avenir Next LT Pro" w:eastAsia="Arial Unicode MS" w:hAnsi="Avenir Next LT Pro" w:cs="Arial Unicode MS"/>
          <w:sz w:val="20"/>
          <w:szCs w:val="20"/>
          <w:u w:color="000000"/>
          <w:bdr w:val="nil"/>
          <w14:ligatures w14:val="none"/>
        </w:rPr>
        <w:t xml:space="preserve"> | </w:t>
      </w:r>
      <w:hyperlink r:id="rId6" w:history="1">
        <w:r w:rsidRPr="001C7AAA">
          <w:rPr>
            <w:rFonts w:ascii="Avenir Next LT Pro" w:eastAsia="Arial Unicode MS" w:hAnsi="Avenir Next LT Pro" w:cs="Arial Unicode MS"/>
            <w:sz w:val="20"/>
            <w:szCs w:val="20"/>
            <w:u w:val="single" w:color="000000"/>
            <w:bdr w:val="nil"/>
            <w14:ligatures w14:val="none"/>
          </w:rPr>
          <w:t>www.linkedin.com/in/mateochavez</w:t>
        </w:r>
      </w:hyperlink>
    </w:p>
    <w:p w14:paraId="228FA06B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venir Next LT Pro" w:eastAsia="Arial Unicode MS" w:hAnsi="Avenir Next LT Pro" w:cs="Arial Unicode MS"/>
          <w:sz w:val="16"/>
          <w:szCs w:val="16"/>
          <w:u w:color="000000"/>
          <w:bdr w:val="nil"/>
          <w14:ligatures w14:val="none"/>
        </w:rPr>
      </w:pPr>
    </w:p>
    <w:p w14:paraId="7B09EB41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>SUMMARY</w:t>
      </w:r>
    </w:p>
    <w:p w14:paraId="46931A45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  <w:sectPr w:rsidR="00E02DB4" w:rsidRPr="001C7AAA" w:rsidSect="00E02D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639413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 xml:space="preserve">Student veteran and experienced leader transitioning from military service to social support and advocacy roles. Strong communicator with a psychology background and proven ability to work with diverse populations. </w:t>
      </w:r>
    </w:p>
    <w:p w14:paraId="4B34498F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  <w:sectPr w:rsidR="00E02DB4" w:rsidRPr="001C7AAA" w:rsidSect="00E02D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F6D6AE" w14:textId="77777777" w:rsidR="00E02DB4" w:rsidRPr="001C7AAA" w:rsidRDefault="00E02DB4" w:rsidP="00E02DB4">
      <w:pPr>
        <w:keepNext/>
        <w:keepLines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Veteran advocacy and benefits coordination</w:t>
      </w:r>
    </w:p>
    <w:p w14:paraId="2B96A1FC" w14:textId="77777777" w:rsidR="00E02DB4" w:rsidRPr="001C7AAA" w:rsidRDefault="00E02DB4" w:rsidP="00E02DB4">
      <w:pPr>
        <w:keepNext/>
        <w:keepLines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Crisis intervention and outreach program development</w:t>
      </w:r>
    </w:p>
    <w:p w14:paraId="4CD1130B" w14:textId="77777777" w:rsidR="00E02DB4" w:rsidRPr="001C7AAA" w:rsidRDefault="00E02DB4" w:rsidP="00E02DB4">
      <w:pPr>
        <w:keepNext/>
        <w:keepLines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Leadership and team training in high-stress environments</w:t>
      </w:r>
    </w:p>
    <w:p w14:paraId="0BD46650" w14:textId="77777777" w:rsidR="00E02DB4" w:rsidRPr="001C7AAA" w:rsidRDefault="00E02DB4" w:rsidP="00E02DB4">
      <w:pPr>
        <w:keepNext/>
        <w:keepLines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Public speaking, event planning and community engagement</w:t>
      </w:r>
    </w:p>
    <w:p w14:paraId="6E65D251" w14:textId="77777777" w:rsidR="00E02DB4" w:rsidRPr="001C7AAA" w:rsidRDefault="00E02DB4" w:rsidP="00E02DB4">
      <w:pPr>
        <w:keepNext/>
        <w:keepLines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outlineLvl w:val="0"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Data management and confidentiality compliance</w:t>
      </w:r>
    </w:p>
    <w:p w14:paraId="534263A9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sectPr w:rsidR="00E02DB4" w:rsidRPr="001C7AAA" w:rsidSect="00E02D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F63C83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</w:p>
    <w:p w14:paraId="657C3991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>EDUCATION</w:t>
      </w:r>
    </w:p>
    <w:p w14:paraId="69B9508E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0"/>
        </w:tabs>
        <w:spacing w:after="0" w:line="240" w:lineRule="auto"/>
        <w:outlineLvl w:val="1"/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</w:pP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>University of Massachusetts Lowell (UMass Lowell), Lowell, MA</w:t>
      </w: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 xml:space="preserve">                                                     </w:t>
      </w: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ab/>
        <w:t xml:space="preserve">   </w:t>
      </w:r>
    </w:p>
    <w:p w14:paraId="05545279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>Bachelor of Arts in Psychology, minor in Philosophy</w:t>
      </w: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 xml:space="preserve">                                                                        Expected Graduation 5/xx</w:t>
      </w:r>
    </w:p>
    <w:p w14:paraId="0EEC9B3D" w14:textId="77777777" w:rsidR="00E02DB4" w:rsidRPr="001C7AAA" w:rsidRDefault="00E02DB4" w:rsidP="00E02DB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Current GPA: 3.35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ab/>
      </w:r>
    </w:p>
    <w:p w14:paraId="260C3E3D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</w:p>
    <w:p w14:paraId="3EBC8426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>PROFESSIONAL EXPERIENCE</w:t>
      </w:r>
    </w:p>
    <w:p w14:paraId="61268569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0"/>
        </w:tabs>
        <w:spacing w:after="0" w:line="240" w:lineRule="auto"/>
        <w:outlineLvl w:val="1"/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</w:pP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 xml:space="preserve">Administrative Assistant, </w:t>
      </w: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>UMass Lowell Office of Veteran Services,</w:t>
      </w: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 xml:space="preserve"> </w:t>
      </w:r>
      <w:r w:rsidRPr="001C7AAA">
        <w:rPr>
          <w:rFonts w:ascii="Aptos" w:eastAsia="Book Antiqua" w:hAnsi="Aptos" w:cs="Book Antiqua"/>
          <w:bCs/>
          <w:u w:color="000000"/>
          <w:bdr w:val="nil"/>
          <w14:ligatures w14:val="none"/>
        </w:rPr>
        <w:t xml:space="preserve">Lowell, MA                   </w:t>
      </w: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ab/>
        <w:t xml:space="preserve">                           </w:t>
      </w: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>9/xx-Present</w:t>
      </w:r>
    </w:p>
    <w:p w14:paraId="1DD904A8" w14:textId="77777777" w:rsidR="00E02DB4" w:rsidRPr="001C7AAA" w:rsidRDefault="00E02DB4" w:rsidP="00E02DB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Maintain and manage sensitive veteran education benefit records and assist with VA applications.</w:t>
      </w:r>
    </w:p>
    <w:p w14:paraId="29947002" w14:textId="77777777" w:rsidR="00E02DB4" w:rsidRPr="001C7AAA" w:rsidRDefault="00E02DB4" w:rsidP="00E02DB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 xml:space="preserve">Assist veterans with their applications for desired benefits from the Department of Veteran Affairs. </w:t>
      </w:r>
    </w:p>
    <w:p w14:paraId="3E99C170" w14:textId="77777777" w:rsidR="00E02DB4" w:rsidRPr="001C7AAA" w:rsidRDefault="00E02DB4" w:rsidP="00E02DB4">
      <w:pPr>
        <w:keepNext/>
        <w:keepLines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0"/>
        </w:tabs>
        <w:spacing w:after="0" w:line="240" w:lineRule="auto"/>
        <w:contextualSpacing/>
        <w:outlineLvl w:val="1"/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Collaborate with team members to plan and execute veteran recognition ceremonies, to foster community and donor relations.</w:t>
      </w:r>
    </w:p>
    <w:p w14:paraId="2B9EAED2" w14:textId="77777777" w:rsidR="00E02DB4" w:rsidRPr="001C7AAA" w:rsidRDefault="00E02DB4" w:rsidP="00E02DB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060"/>
        </w:tabs>
        <w:spacing w:after="0" w:line="240" w:lineRule="auto"/>
        <w:outlineLvl w:val="1"/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</w:pP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 xml:space="preserve">Outreach Intern, </w:t>
      </w: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 xml:space="preserve">Massachusetts General Hospital Home Base Program, </w:t>
      </w:r>
      <w:r w:rsidRPr="001C7AAA">
        <w:rPr>
          <w:rFonts w:ascii="Aptos" w:eastAsia="Book Antiqua" w:hAnsi="Aptos" w:cs="Book Antiqua"/>
          <w:bCs/>
          <w:u w:color="000000"/>
          <w:bdr w:val="nil"/>
          <w14:ligatures w14:val="none"/>
        </w:rPr>
        <w:t>Boston, MA</w:t>
      </w: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 xml:space="preserve">                                           </w:t>
      </w: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>2/xx-8/xx</w:t>
      </w:r>
    </w:p>
    <w:p w14:paraId="01A56C8F" w14:textId="77777777" w:rsidR="00E02DB4" w:rsidRPr="001C7AAA" w:rsidRDefault="00E02DB4" w:rsidP="00E02DB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Engaged veterans and families to increase access to care via targeted education and outreach events.</w:t>
      </w:r>
    </w:p>
    <w:p w14:paraId="42425B41" w14:textId="77777777" w:rsidR="00E02DB4" w:rsidRPr="001C7AAA" w:rsidRDefault="00E02DB4" w:rsidP="00E02DB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 xml:space="preserve">Assisted with the editing and finalization of </w:t>
      </w:r>
      <w:r w:rsidRPr="001C7AAA">
        <w:rPr>
          <w:rFonts w:ascii="Aptos" w:eastAsia="Arial Unicode MS" w:hAnsi="Aptos" w:cs="Arial Unicode MS"/>
          <w:i/>
          <w:iCs/>
          <w:u w:color="000000"/>
          <w:bdr w:val="nil"/>
          <w14:ligatures w14:val="none"/>
        </w:rPr>
        <w:t>From the War Zone to the Home Front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, an online partnership between the National Center for Post-Traumatic Stress and Home Base geared at educating clinicians about the symptoms of traumatic brain injuries and Post-Traumatic Stress.</w:t>
      </w:r>
    </w:p>
    <w:p w14:paraId="06B39406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 xml:space="preserve">Sergeant, </w:t>
      </w: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>United States Army Reserve,</w:t>
      </w:r>
      <w:r w:rsidRPr="001C7AAA">
        <w:rPr>
          <w:rFonts w:ascii="Aptos" w:eastAsia="Book Antiqua" w:hAnsi="Aptos" w:cs="Book Antiqua"/>
          <w:bCs/>
          <w:u w:color="000000"/>
          <w:bdr w:val="nil"/>
          <w14:ligatures w14:val="none"/>
        </w:rPr>
        <w:t xml:space="preserve"> Devens, MA</w:t>
      </w:r>
      <w:r w:rsidRPr="001C7AAA">
        <w:rPr>
          <w:rFonts w:ascii="Aptos" w:eastAsia="Book Antiqua" w:hAnsi="Aptos" w:cs="Book Antiqua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Book Antiqua" w:hAnsi="Aptos" w:cs="Book Antiqua"/>
          <w:u w:color="000000"/>
          <w:bdr w:val="nil"/>
          <w14:ligatures w14:val="none"/>
        </w:rPr>
        <w:t xml:space="preserve">                                                                                                             4/xx-1/xx</w:t>
      </w:r>
    </w:p>
    <w:p w14:paraId="32426D18" w14:textId="77777777" w:rsidR="00E02DB4" w:rsidRPr="001C7AAA" w:rsidRDefault="00E02DB4" w:rsidP="00E02DB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Provided support and aided in the reconstruction of Iraq immediately following the American occupation and subsequent collapse of the Iraqi government.</w:t>
      </w:r>
    </w:p>
    <w:p w14:paraId="395FED10" w14:textId="77777777" w:rsidR="00E02DB4" w:rsidRPr="001C7AAA" w:rsidRDefault="00E02DB4" w:rsidP="00E02DB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 xml:space="preserve">Carried out large-scale movements of equipment and personnel in southeast Afghanistan and played a team role in ensuring the safety and security interests of the US Army. </w:t>
      </w:r>
    </w:p>
    <w:p w14:paraId="30165342" w14:textId="77777777" w:rsidR="00E02DB4" w:rsidRPr="001C7AAA" w:rsidRDefault="00E02DB4" w:rsidP="00E02DB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Ensured all personnel were knowledgeable in their areas of responsibility by coordinating and providing training opportunities.</w:t>
      </w:r>
    </w:p>
    <w:p w14:paraId="6384D9A6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</w:p>
    <w:p w14:paraId="7A9EAADD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>ORGANIZATIONAL LEADERSHIP EXPERIENCE</w:t>
      </w:r>
    </w:p>
    <w:p w14:paraId="340DE044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 xml:space="preserve">President, 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UMass Lowell Psi Chi Chapter</w:t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  <w:t xml:space="preserve">                     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9/xx-Present</w:t>
      </w:r>
    </w:p>
    <w:p w14:paraId="13614D79" w14:textId="77777777" w:rsidR="00E02DB4" w:rsidRPr="001C7AAA" w:rsidRDefault="00E02DB4" w:rsidP="00E02DB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Delegate club responsibilities to ensure all members participate in the work and activities of the society.</w:t>
      </w:r>
    </w:p>
    <w:p w14:paraId="16E5DA59" w14:textId="77777777" w:rsidR="00E02DB4" w:rsidRPr="001C7AAA" w:rsidRDefault="00E02DB4" w:rsidP="00E02DB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Establish a working relationship with the Lowell Transitional Living Center (LTLC), through which members found volunteer and internship opportunities.</w:t>
      </w:r>
    </w:p>
    <w:p w14:paraId="0AF65570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 xml:space="preserve">Member, 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UMass Lowell Student Veterans Organization</w:t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  <w:t xml:space="preserve">                     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9/xx-Present</w:t>
      </w:r>
    </w:p>
    <w:p w14:paraId="273859A5" w14:textId="77777777" w:rsidR="00E02DB4" w:rsidRPr="001C7AAA" w:rsidRDefault="00E02DB4" w:rsidP="00E02DB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 xml:space="preserve">Participated in Toys4Lowell program to deliver toys to children in government housing. </w:t>
      </w:r>
    </w:p>
    <w:p w14:paraId="37D3CC02" w14:textId="77777777" w:rsidR="00E02DB4" w:rsidRPr="001C7AAA" w:rsidRDefault="00E02DB4" w:rsidP="00E02DB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Assisted in hosting the 2nd Annual Governor’s Student Veterans Conference on veterans’ education.</w:t>
      </w:r>
    </w:p>
    <w:p w14:paraId="534643FD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u w:color="000000"/>
          <w:bdr w:val="nil"/>
          <w14:ligatures w14:val="none"/>
        </w:rPr>
      </w:pPr>
    </w:p>
    <w:p w14:paraId="49AB23E4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>RESEARCH AND PRESENTATION</w:t>
      </w:r>
    </w:p>
    <w:p w14:paraId="458CB9A5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 xml:space="preserve">Mind Wandering in the Classroom </w:t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  <w:t xml:space="preserve">             </w:t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  <w:t xml:space="preserve">                     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9/xx-Present</w:t>
      </w:r>
    </w:p>
    <w:p w14:paraId="42BAC449" w14:textId="77777777" w:rsidR="00E02DB4" w:rsidRPr="001C7AAA" w:rsidRDefault="00E02DB4" w:rsidP="00E02DB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ptos" w:eastAsia="Arial Unicode MS" w:hAnsi="Aptos" w:cs="Arial Unicode MS"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Work with a faculty mentor to conduct an extensive literature review to support development technology to unobtrusively measure mind wandering.</w:t>
      </w:r>
    </w:p>
    <w:p w14:paraId="1208FA17" w14:textId="77777777" w:rsidR="00E02DB4" w:rsidRPr="001C7AAA" w:rsidRDefault="00E02DB4" w:rsidP="00E02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>NASPA Conference on College Men; Miami University, Oxford, Ohio</w:t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  <w:t xml:space="preserve">     </w:t>
      </w:r>
      <w:r w:rsidRPr="001C7AAA">
        <w:rPr>
          <w:rFonts w:ascii="Aptos" w:eastAsia="Arial Unicode MS" w:hAnsi="Aptos" w:cs="Arial Unicode MS"/>
          <w:b/>
          <w:bCs/>
          <w:u w:color="000000"/>
          <w:bdr w:val="nil"/>
          <w14:ligatures w14:val="none"/>
        </w:rPr>
        <w:tab/>
        <w:t xml:space="preserve">                       </w:t>
      </w: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5/xx</w:t>
      </w:r>
    </w:p>
    <w:p w14:paraId="7D6F0876" w14:textId="77777777" w:rsidR="00E02DB4" w:rsidRPr="001C7AAA" w:rsidRDefault="00E02DB4" w:rsidP="00E02DB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eastAsia="Arial Unicode MS" w:hAnsi="Aptos" w:cs="Arial Unicode MS"/>
          <w:i/>
          <w:iCs/>
          <w:u w:color="000000"/>
          <w:bdr w:val="nil"/>
          <w14:ligatures w14:val="none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 xml:space="preserve">Co-presented </w:t>
      </w:r>
      <w:r w:rsidRPr="001C7AAA">
        <w:rPr>
          <w:rFonts w:ascii="Aptos" w:eastAsia="Arial Unicode MS" w:hAnsi="Aptos" w:cs="Arial Unicode MS"/>
          <w:i/>
          <w:iCs/>
          <w:u w:color="000000"/>
          <w:bdr w:val="nil"/>
          <w14:ligatures w14:val="none"/>
        </w:rPr>
        <w:t>Our Silent Struggle, The Importance of Social Supports for Male Student Veterans.</w:t>
      </w:r>
    </w:p>
    <w:p w14:paraId="27A49B58" w14:textId="77777777" w:rsidR="00E02DB4" w:rsidRPr="00007C9F" w:rsidRDefault="00E02DB4" w:rsidP="00E02DB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ptos" w:hAnsi="Aptos"/>
          <w:kern w:val="2"/>
        </w:rPr>
      </w:pPr>
      <w:r w:rsidRPr="001C7AAA">
        <w:rPr>
          <w:rFonts w:ascii="Aptos" w:eastAsia="Arial Unicode MS" w:hAnsi="Aptos" w:cs="Arial Unicode MS"/>
          <w:u w:color="000000"/>
          <w:bdr w:val="nil"/>
          <w14:ligatures w14:val="none"/>
        </w:rPr>
        <w:t>Relayed a personal perspective of the experience of the veteran on campus.</w:t>
      </w:r>
    </w:p>
    <w:sectPr w:rsidR="00E02DB4" w:rsidRPr="00007C9F" w:rsidSect="00F807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725"/>
    <w:multiLevelType w:val="hybridMultilevel"/>
    <w:tmpl w:val="71B4A0B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C755FE"/>
    <w:multiLevelType w:val="hybridMultilevel"/>
    <w:tmpl w:val="87CAE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B20"/>
    <w:multiLevelType w:val="hybridMultilevel"/>
    <w:tmpl w:val="8586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13A"/>
    <w:multiLevelType w:val="hybridMultilevel"/>
    <w:tmpl w:val="CE22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1409"/>
    <w:multiLevelType w:val="hybridMultilevel"/>
    <w:tmpl w:val="89D8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414"/>
    <w:multiLevelType w:val="hybridMultilevel"/>
    <w:tmpl w:val="DA48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435E"/>
    <w:multiLevelType w:val="hybridMultilevel"/>
    <w:tmpl w:val="4C0AB1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074FFA"/>
    <w:multiLevelType w:val="hybridMultilevel"/>
    <w:tmpl w:val="1476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C6B"/>
    <w:multiLevelType w:val="hybridMultilevel"/>
    <w:tmpl w:val="C7FA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9142F"/>
    <w:multiLevelType w:val="hybridMultilevel"/>
    <w:tmpl w:val="99ACE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A7EA9"/>
    <w:multiLevelType w:val="hybridMultilevel"/>
    <w:tmpl w:val="BCC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26ED"/>
    <w:multiLevelType w:val="hybridMultilevel"/>
    <w:tmpl w:val="4D62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D5521"/>
    <w:multiLevelType w:val="hybridMultilevel"/>
    <w:tmpl w:val="E452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26B1"/>
    <w:multiLevelType w:val="hybridMultilevel"/>
    <w:tmpl w:val="13923C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4AAA"/>
    <w:multiLevelType w:val="hybridMultilevel"/>
    <w:tmpl w:val="2256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F20A8"/>
    <w:multiLevelType w:val="hybridMultilevel"/>
    <w:tmpl w:val="2EB2B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15F8A"/>
    <w:multiLevelType w:val="hybridMultilevel"/>
    <w:tmpl w:val="A46E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F6AF3"/>
    <w:multiLevelType w:val="hybridMultilevel"/>
    <w:tmpl w:val="7770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C5010"/>
    <w:multiLevelType w:val="hybridMultilevel"/>
    <w:tmpl w:val="5D6A3B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5C3CA8"/>
    <w:multiLevelType w:val="hybridMultilevel"/>
    <w:tmpl w:val="9404F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A348F"/>
    <w:multiLevelType w:val="hybridMultilevel"/>
    <w:tmpl w:val="2018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97E7F"/>
    <w:multiLevelType w:val="hybridMultilevel"/>
    <w:tmpl w:val="2B32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A03B8"/>
    <w:multiLevelType w:val="hybridMultilevel"/>
    <w:tmpl w:val="C16A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17863"/>
    <w:multiLevelType w:val="hybridMultilevel"/>
    <w:tmpl w:val="634E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121B7"/>
    <w:multiLevelType w:val="hybridMultilevel"/>
    <w:tmpl w:val="489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905D8"/>
    <w:multiLevelType w:val="hybridMultilevel"/>
    <w:tmpl w:val="A0381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A40C6"/>
    <w:multiLevelType w:val="hybridMultilevel"/>
    <w:tmpl w:val="60A4F8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0C0214C"/>
    <w:multiLevelType w:val="hybridMultilevel"/>
    <w:tmpl w:val="36281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3436D"/>
    <w:multiLevelType w:val="hybridMultilevel"/>
    <w:tmpl w:val="00AE5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766C8"/>
    <w:multiLevelType w:val="hybridMultilevel"/>
    <w:tmpl w:val="CCE2767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472604D"/>
    <w:multiLevelType w:val="hybridMultilevel"/>
    <w:tmpl w:val="71C2A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33F0E"/>
    <w:multiLevelType w:val="hybridMultilevel"/>
    <w:tmpl w:val="5A94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D470B"/>
    <w:multiLevelType w:val="multilevel"/>
    <w:tmpl w:val="805A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B76C18"/>
    <w:multiLevelType w:val="hybridMultilevel"/>
    <w:tmpl w:val="69B8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71628"/>
    <w:multiLevelType w:val="hybridMultilevel"/>
    <w:tmpl w:val="4D88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20D47"/>
    <w:multiLevelType w:val="hybridMultilevel"/>
    <w:tmpl w:val="06903E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04BF3"/>
    <w:multiLevelType w:val="hybridMultilevel"/>
    <w:tmpl w:val="E390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071AB"/>
    <w:multiLevelType w:val="hybridMultilevel"/>
    <w:tmpl w:val="1690E9C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B4F0FFA"/>
    <w:multiLevelType w:val="hybridMultilevel"/>
    <w:tmpl w:val="781C3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61CF6"/>
    <w:multiLevelType w:val="hybridMultilevel"/>
    <w:tmpl w:val="93E0912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3AD109A"/>
    <w:multiLevelType w:val="hybridMultilevel"/>
    <w:tmpl w:val="0DA2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B1A9A"/>
    <w:multiLevelType w:val="hybridMultilevel"/>
    <w:tmpl w:val="82B4C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E7953"/>
    <w:multiLevelType w:val="hybridMultilevel"/>
    <w:tmpl w:val="49A22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F6926"/>
    <w:multiLevelType w:val="hybridMultilevel"/>
    <w:tmpl w:val="3980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35455"/>
    <w:multiLevelType w:val="hybridMultilevel"/>
    <w:tmpl w:val="172449B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DEA5FD2"/>
    <w:multiLevelType w:val="hybridMultilevel"/>
    <w:tmpl w:val="7778AE6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7FC63004"/>
    <w:multiLevelType w:val="hybridMultilevel"/>
    <w:tmpl w:val="686C5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91596">
    <w:abstractNumId w:val="43"/>
  </w:num>
  <w:num w:numId="2" w16cid:durableId="992870986">
    <w:abstractNumId w:val="5"/>
  </w:num>
  <w:num w:numId="3" w16cid:durableId="978459916">
    <w:abstractNumId w:val="2"/>
  </w:num>
  <w:num w:numId="4" w16cid:durableId="25370646">
    <w:abstractNumId w:val="22"/>
  </w:num>
  <w:num w:numId="5" w16cid:durableId="55789573">
    <w:abstractNumId w:val="17"/>
  </w:num>
  <w:num w:numId="6" w16cid:durableId="1750030920">
    <w:abstractNumId w:val="23"/>
  </w:num>
  <w:num w:numId="7" w16cid:durableId="549271024">
    <w:abstractNumId w:val="12"/>
  </w:num>
  <w:num w:numId="8" w16cid:durableId="1198349902">
    <w:abstractNumId w:val="7"/>
  </w:num>
  <w:num w:numId="9" w16cid:durableId="1862695824">
    <w:abstractNumId w:val="34"/>
  </w:num>
  <w:num w:numId="10" w16cid:durableId="905452310">
    <w:abstractNumId w:val="33"/>
  </w:num>
  <w:num w:numId="11" w16cid:durableId="1127116471">
    <w:abstractNumId w:val="8"/>
  </w:num>
  <w:num w:numId="12" w16cid:durableId="1014846010">
    <w:abstractNumId w:val="40"/>
  </w:num>
  <w:num w:numId="13" w16cid:durableId="955065120">
    <w:abstractNumId w:val="4"/>
  </w:num>
  <w:num w:numId="14" w16cid:durableId="90510671">
    <w:abstractNumId w:val="11"/>
  </w:num>
  <w:num w:numId="15" w16cid:durableId="1495608680">
    <w:abstractNumId w:val="10"/>
  </w:num>
  <w:num w:numId="16" w16cid:durableId="346097154">
    <w:abstractNumId w:val="31"/>
  </w:num>
  <w:num w:numId="17" w16cid:durableId="1859000012">
    <w:abstractNumId w:val="36"/>
  </w:num>
  <w:num w:numId="18" w16cid:durableId="1126509540">
    <w:abstractNumId w:val="21"/>
  </w:num>
  <w:num w:numId="19" w16cid:durableId="553004521">
    <w:abstractNumId w:val="20"/>
  </w:num>
  <w:num w:numId="20" w16cid:durableId="562837467">
    <w:abstractNumId w:val="16"/>
  </w:num>
  <w:num w:numId="21" w16cid:durableId="1174950133">
    <w:abstractNumId w:val="13"/>
  </w:num>
  <w:num w:numId="22" w16cid:durableId="512034640">
    <w:abstractNumId w:val="38"/>
  </w:num>
  <w:num w:numId="23" w16cid:durableId="1695767710">
    <w:abstractNumId w:val="29"/>
  </w:num>
  <w:num w:numId="24" w16cid:durableId="1283923906">
    <w:abstractNumId w:val="44"/>
  </w:num>
  <w:num w:numId="25" w16cid:durableId="479466998">
    <w:abstractNumId w:val="18"/>
  </w:num>
  <w:num w:numId="26" w16cid:durableId="1068696615">
    <w:abstractNumId w:val="0"/>
  </w:num>
  <w:num w:numId="27" w16cid:durableId="1237587868">
    <w:abstractNumId w:val="39"/>
  </w:num>
  <w:num w:numId="28" w16cid:durableId="1957055661">
    <w:abstractNumId w:val="24"/>
  </w:num>
  <w:num w:numId="29" w16cid:durableId="1922596383">
    <w:abstractNumId w:val="14"/>
  </w:num>
  <w:num w:numId="30" w16cid:durableId="1186479606">
    <w:abstractNumId w:val="32"/>
  </w:num>
  <w:num w:numId="31" w16cid:durableId="1490049613">
    <w:abstractNumId w:val="3"/>
  </w:num>
  <w:num w:numId="32" w16cid:durableId="608779922">
    <w:abstractNumId w:val="6"/>
  </w:num>
  <w:num w:numId="33" w16cid:durableId="785195452">
    <w:abstractNumId w:val="28"/>
  </w:num>
  <w:num w:numId="34" w16cid:durableId="543834324">
    <w:abstractNumId w:val="26"/>
  </w:num>
  <w:num w:numId="35" w16cid:durableId="1143228739">
    <w:abstractNumId w:val="1"/>
  </w:num>
  <w:num w:numId="36" w16cid:durableId="1313365978">
    <w:abstractNumId w:val="42"/>
  </w:num>
  <w:num w:numId="37" w16cid:durableId="1840996660">
    <w:abstractNumId w:val="30"/>
  </w:num>
  <w:num w:numId="38" w16cid:durableId="1938709952">
    <w:abstractNumId w:val="37"/>
  </w:num>
  <w:num w:numId="39" w16cid:durableId="503714614">
    <w:abstractNumId w:val="15"/>
  </w:num>
  <w:num w:numId="40" w16cid:durableId="1600217606">
    <w:abstractNumId w:val="27"/>
  </w:num>
  <w:num w:numId="41" w16cid:durableId="1601572730">
    <w:abstractNumId w:val="35"/>
  </w:num>
  <w:num w:numId="42" w16cid:durableId="397900444">
    <w:abstractNumId w:val="46"/>
  </w:num>
  <w:num w:numId="43" w16cid:durableId="452407805">
    <w:abstractNumId w:val="45"/>
  </w:num>
  <w:num w:numId="44" w16cid:durableId="702249323">
    <w:abstractNumId w:val="19"/>
  </w:num>
  <w:num w:numId="45" w16cid:durableId="1995792841">
    <w:abstractNumId w:val="9"/>
  </w:num>
  <w:num w:numId="46" w16cid:durableId="142698589">
    <w:abstractNumId w:val="41"/>
  </w:num>
  <w:num w:numId="47" w16cid:durableId="18391549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11"/>
    <w:rsid w:val="00027CDF"/>
    <w:rsid w:val="000401AC"/>
    <w:rsid w:val="00060786"/>
    <w:rsid w:val="00071256"/>
    <w:rsid w:val="000752EE"/>
    <w:rsid w:val="000959DB"/>
    <w:rsid w:val="000966A6"/>
    <w:rsid w:val="000A4C2A"/>
    <w:rsid w:val="000A5A91"/>
    <w:rsid w:val="000B1BEE"/>
    <w:rsid w:val="000B255E"/>
    <w:rsid w:val="000B46CF"/>
    <w:rsid w:val="000B7E1D"/>
    <w:rsid w:val="000C76D1"/>
    <w:rsid w:val="000E3D9D"/>
    <w:rsid w:val="000E44AE"/>
    <w:rsid w:val="000F338D"/>
    <w:rsid w:val="0012444D"/>
    <w:rsid w:val="001261E1"/>
    <w:rsid w:val="001473A4"/>
    <w:rsid w:val="00170994"/>
    <w:rsid w:val="0018567F"/>
    <w:rsid w:val="001D4CE6"/>
    <w:rsid w:val="001D6308"/>
    <w:rsid w:val="001D636B"/>
    <w:rsid w:val="001E18F1"/>
    <w:rsid w:val="001F0E6F"/>
    <w:rsid w:val="001F48E2"/>
    <w:rsid w:val="00202B88"/>
    <w:rsid w:val="00231542"/>
    <w:rsid w:val="002509DB"/>
    <w:rsid w:val="00277409"/>
    <w:rsid w:val="002847E3"/>
    <w:rsid w:val="00286A7A"/>
    <w:rsid w:val="00290635"/>
    <w:rsid w:val="0029116E"/>
    <w:rsid w:val="002B149D"/>
    <w:rsid w:val="002B37AF"/>
    <w:rsid w:val="002B76E9"/>
    <w:rsid w:val="002D7DF9"/>
    <w:rsid w:val="00302D54"/>
    <w:rsid w:val="00304F29"/>
    <w:rsid w:val="00316BA9"/>
    <w:rsid w:val="00325C57"/>
    <w:rsid w:val="00340850"/>
    <w:rsid w:val="003529B7"/>
    <w:rsid w:val="003531AA"/>
    <w:rsid w:val="003545A1"/>
    <w:rsid w:val="003774D6"/>
    <w:rsid w:val="00377790"/>
    <w:rsid w:val="0038584D"/>
    <w:rsid w:val="003A6A7B"/>
    <w:rsid w:val="003B2D1A"/>
    <w:rsid w:val="003B36B7"/>
    <w:rsid w:val="003C60FB"/>
    <w:rsid w:val="004248ED"/>
    <w:rsid w:val="0043780C"/>
    <w:rsid w:val="00445F5C"/>
    <w:rsid w:val="004717B8"/>
    <w:rsid w:val="0047490F"/>
    <w:rsid w:val="00476A31"/>
    <w:rsid w:val="00482D9F"/>
    <w:rsid w:val="004F5BD7"/>
    <w:rsid w:val="005021B5"/>
    <w:rsid w:val="00512088"/>
    <w:rsid w:val="00514E28"/>
    <w:rsid w:val="00527A81"/>
    <w:rsid w:val="00543E19"/>
    <w:rsid w:val="00560E8D"/>
    <w:rsid w:val="0057300A"/>
    <w:rsid w:val="00581404"/>
    <w:rsid w:val="005826E6"/>
    <w:rsid w:val="005956E1"/>
    <w:rsid w:val="005C7B30"/>
    <w:rsid w:val="005E74D2"/>
    <w:rsid w:val="0060009B"/>
    <w:rsid w:val="00600C2C"/>
    <w:rsid w:val="00611F3B"/>
    <w:rsid w:val="00644BE9"/>
    <w:rsid w:val="00647D36"/>
    <w:rsid w:val="0068563A"/>
    <w:rsid w:val="006951DD"/>
    <w:rsid w:val="00697105"/>
    <w:rsid w:val="006B47CF"/>
    <w:rsid w:val="006D0360"/>
    <w:rsid w:val="006F3232"/>
    <w:rsid w:val="006F7AFB"/>
    <w:rsid w:val="006F7D13"/>
    <w:rsid w:val="0070773B"/>
    <w:rsid w:val="00714854"/>
    <w:rsid w:val="00740045"/>
    <w:rsid w:val="00746D01"/>
    <w:rsid w:val="00747FB9"/>
    <w:rsid w:val="007717B6"/>
    <w:rsid w:val="00786BA5"/>
    <w:rsid w:val="00786DBC"/>
    <w:rsid w:val="00787712"/>
    <w:rsid w:val="00796C8C"/>
    <w:rsid w:val="007B34A1"/>
    <w:rsid w:val="007C4093"/>
    <w:rsid w:val="007D28FB"/>
    <w:rsid w:val="007D6D4E"/>
    <w:rsid w:val="007E095D"/>
    <w:rsid w:val="007F1C89"/>
    <w:rsid w:val="00804FD3"/>
    <w:rsid w:val="008253CE"/>
    <w:rsid w:val="0082564B"/>
    <w:rsid w:val="00866913"/>
    <w:rsid w:val="00881AD5"/>
    <w:rsid w:val="008B651E"/>
    <w:rsid w:val="008C5865"/>
    <w:rsid w:val="008C5DAF"/>
    <w:rsid w:val="008D1E63"/>
    <w:rsid w:val="008D2CA7"/>
    <w:rsid w:val="008E73F3"/>
    <w:rsid w:val="009107FD"/>
    <w:rsid w:val="00915839"/>
    <w:rsid w:val="0092257F"/>
    <w:rsid w:val="0093263A"/>
    <w:rsid w:val="00933768"/>
    <w:rsid w:val="00951CBC"/>
    <w:rsid w:val="00971794"/>
    <w:rsid w:val="009E4DA6"/>
    <w:rsid w:val="00A4501E"/>
    <w:rsid w:val="00A45530"/>
    <w:rsid w:val="00A51FD9"/>
    <w:rsid w:val="00A626FD"/>
    <w:rsid w:val="00A637AA"/>
    <w:rsid w:val="00A65850"/>
    <w:rsid w:val="00A677FD"/>
    <w:rsid w:val="00A800FF"/>
    <w:rsid w:val="00AE4291"/>
    <w:rsid w:val="00AF2FC4"/>
    <w:rsid w:val="00B04887"/>
    <w:rsid w:val="00B30385"/>
    <w:rsid w:val="00B6740B"/>
    <w:rsid w:val="00B70881"/>
    <w:rsid w:val="00B8345A"/>
    <w:rsid w:val="00B85C9E"/>
    <w:rsid w:val="00BA4212"/>
    <w:rsid w:val="00BC63B1"/>
    <w:rsid w:val="00C02DEA"/>
    <w:rsid w:val="00C117D0"/>
    <w:rsid w:val="00C26DC8"/>
    <w:rsid w:val="00C360F5"/>
    <w:rsid w:val="00C62246"/>
    <w:rsid w:val="00C77B75"/>
    <w:rsid w:val="00CB1D56"/>
    <w:rsid w:val="00CB2589"/>
    <w:rsid w:val="00CC70AF"/>
    <w:rsid w:val="00CF103D"/>
    <w:rsid w:val="00D03ABA"/>
    <w:rsid w:val="00D33DBC"/>
    <w:rsid w:val="00D34ADE"/>
    <w:rsid w:val="00D53890"/>
    <w:rsid w:val="00D53C38"/>
    <w:rsid w:val="00D96CC5"/>
    <w:rsid w:val="00DA092F"/>
    <w:rsid w:val="00DA79B1"/>
    <w:rsid w:val="00DD7710"/>
    <w:rsid w:val="00DF0503"/>
    <w:rsid w:val="00E004E6"/>
    <w:rsid w:val="00E02DB4"/>
    <w:rsid w:val="00E053F2"/>
    <w:rsid w:val="00E1326F"/>
    <w:rsid w:val="00E21822"/>
    <w:rsid w:val="00E47E3A"/>
    <w:rsid w:val="00E54C48"/>
    <w:rsid w:val="00E60BDB"/>
    <w:rsid w:val="00E60CA8"/>
    <w:rsid w:val="00E615B1"/>
    <w:rsid w:val="00E6456E"/>
    <w:rsid w:val="00E673D0"/>
    <w:rsid w:val="00E91906"/>
    <w:rsid w:val="00EA064D"/>
    <w:rsid w:val="00ED3BCD"/>
    <w:rsid w:val="00EE4F60"/>
    <w:rsid w:val="00EF2AC6"/>
    <w:rsid w:val="00F01FB4"/>
    <w:rsid w:val="00F05A10"/>
    <w:rsid w:val="00F20A13"/>
    <w:rsid w:val="00F20C0F"/>
    <w:rsid w:val="00F2154A"/>
    <w:rsid w:val="00F23511"/>
    <w:rsid w:val="00F25DC0"/>
    <w:rsid w:val="00F3370B"/>
    <w:rsid w:val="00F545F4"/>
    <w:rsid w:val="00F776F9"/>
    <w:rsid w:val="00F807F7"/>
    <w:rsid w:val="00F82287"/>
    <w:rsid w:val="00F8440B"/>
    <w:rsid w:val="00F862D1"/>
    <w:rsid w:val="00FA3260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E378"/>
  <w15:chartTrackingRefBased/>
  <w15:docId w15:val="{65E31D48-3C61-4639-A9EF-515DC336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B4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5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5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5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5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5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5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5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5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5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5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5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3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511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23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5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2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ateochavez" TargetMode="External"/><Relationship Id="rId5" Type="http://schemas.openxmlformats.org/officeDocument/2006/relationships/hyperlink" Target="mailto:Mateo_Chav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AddaeAdoo, Afua S</dc:creator>
  <cp:keywords/>
  <dc:description/>
  <cp:lastModifiedBy>AddaeAdoo, Afua S</cp:lastModifiedBy>
  <cp:revision>3</cp:revision>
  <cp:lastPrinted>2025-07-02T15:21:00Z</cp:lastPrinted>
  <dcterms:created xsi:type="dcterms:W3CDTF">2025-08-13T21:06:00Z</dcterms:created>
  <dcterms:modified xsi:type="dcterms:W3CDTF">2025-08-22T21:32:00Z</dcterms:modified>
</cp:coreProperties>
</file>