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7470"/>
      </w:tblGrid>
      <w:tr w:rsidR="00692EF1" w:rsidRPr="0052025A" w14:paraId="2B0B5AE9" w14:textId="77777777" w:rsidTr="00686CFF">
        <w:trPr>
          <w:trHeight w:val="1221"/>
        </w:trPr>
        <w:tc>
          <w:tcPr>
            <w:tcW w:w="962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42A549" w14:textId="674AF1BB" w:rsidR="00B84483" w:rsidRDefault="00692EF1" w:rsidP="008B207F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E9AA11" wp14:editId="1086E9DF">
                  <wp:simplePos x="0" y="0"/>
                  <wp:positionH relativeFrom="column">
                    <wp:posOffset>4251960</wp:posOffset>
                  </wp:positionH>
                  <wp:positionV relativeFrom="paragraph">
                    <wp:posOffset>0</wp:posOffset>
                  </wp:positionV>
                  <wp:extent cx="1746250" cy="716280"/>
                  <wp:effectExtent l="0" t="0" r="635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B4F5BF" w14:textId="174C8859" w:rsidR="00104C08" w:rsidRPr="000D1A25" w:rsidRDefault="00104C08" w:rsidP="008B2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Description</w:t>
            </w:r>
            <w:r w:rsidR="005C67DC">
              <w:rPr>
                <w:b/>
                <w:sz w:val="24"/>
                <w:szCs w:val="24"/>
              </w:rPr>
              <w:t xml:space="preserve"> Form for 2021 Summer Staff</w:t>
            </w:r>
          </w:p>
        </w:tc>
      </w:tr>
      <w:tr w:rsidR="00096D2F" w:rsidRPr="0052025A" w14:paraId="7ED677A4" w14:textId="77777777" w:rsidTr="00686CFF">
        <w:tc>
          <w:tcPr>
            <w:tcW w:w="2155" w:type="dxa"/>
            <w:shd w:val="clear" w:color="auto" w:fill="0072CE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FFDDFA" w14:textId="77777777" w:rsidR="00096D2F" w:rsidRPr="0052025A" w:rsidRDefault="00096D2F" w:rsidP="00A315E4">
            <w:pPr>
              <w:pStyle w:val="Label"/>
            </w:pPr>
            <w:r w:rsidRPr="00B74D85">
              <w:rPr>
                <w:color w:val="FFFFFF" w:themeColor="background1"/>
              </w:rPr>
              <w:t>Job Title:</w:t>
            </w:r>
          </w:p>
        </w:tc>
        <w:tc>
          <w:tcPr>
            <w:tcW w:w="74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F36F02" w14:textId="40CA737F" w:rsidR="00096D2F" w:rsidRPr="0052025A" w:rsidRDefault="009E7F6D" w:rsidP="00A315E4">
            <w:r>
              <w:t>Donor Relations Assistant</w:t>
            </w:r>
          </w:p>
        </w:tc>
      </w:tr>
      <w:tr w:rsidR="00367677" w:rsidRPr="0052025A" w14:paraId="16B5455D" w14:textId="77777777" w:rsidTr="00686CFF">
        <w:tc>
          <w:tcPr>
            <w:tcW w:w="2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28F680" w14:textId="04ED912A" w:rsidR="00367677" w:rsidRDefault="00367677" w:rsidP="00367677">
            <w:pPr>
              <w:pStyle w:val="Secondarylabels"/>
              <w:spacing w:after="0"/>
              <w:rPr>
                <w:rFonts w:cs="Arial"/>
                <w:bCs/>
                <w:color w:val="auto"/>
              </w:rPr>
            </w:pPr>
            <w:r>
              <w:rPr>
                <w:color w:val="auto"/>
                <w:szCs w:val="20"/>
              </w:rPr>
              <w:t>Overview</w:t>
            </w:r>
            <w:r w:rsidRPr="00190EFD">
              <w:rPr>
                <w:color w:val="auto"/>
                <w:szCs w:val="20"/>
              </w:rPr>
              <w:t>:</w:t>
            </w:r>
            <w:r>
              <w:rPr>
                <w:color w:val="auto"/>
                <w:szCs w:val="20"/>
              </w:rPr>
              <w:t xml:space="preserve"> </w:t>
            </w:r>
            <w:r w:rsidRPr="00367677">
              <w:rPr>
                <w:rFonts w:cs="Arial"/>
                <w:b w:val="0"/>
                <w:bCs/>
                <w:i/>
                <w:iCs/>
                <w:color w:val="FF0000"/>
              </w:rPr>
              <w:t>1-2 sentences</w:t>
            </w:r>
          </w:p>
        </w:tc>
        <w:tc>
          <w:tcPr>
            <w:tcW w:w="7470" w:type="dxa"/>
          </w:tcPr>
          <w:p w14:paraId="3E8530FE" w14:textId="3C3D2069" w:rsidR="00367677" w:rsidRPr="00B077A7" w:rsidRDefault="00B077A7" w:rsidP="00B077A7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952B92">
              <w:rPr>
                <w:rFonts w:ascii="Arial" w:hAnsi="Arial" w:cs="Arial"/>
                <w:sz w:val="22"/>
                <w:szCs w:val="20"/>
              </w:rPr>
              <w:t xml:space="preserve">The </w:t>
            </w:r>
            <w:r>
              <w:rPr>
                <w:rFonts w:ascii="Arial" w:hAnsi="Arial" w:cs="Arial"/>
                <w:i/>
                <w:sz w:val="22"/>
                <w:szCs w:val="20"/>
              </w:rPr>
              <w:t>Donor Relations Assistant</w:t>
            </w:r>
            <w:r w:rsidRPr="00952B92">
              <w:rPr>
                <w:rFonts w:ascii="Arial" w:hAnsi="Arial" w:cs="Arial"/>
                <w:sz w:val="22"/>
                <w:szCs w:val="20"/>
              </w:rPr>
              <w:t xml:space="preserve"> will provide administrative and logistical support to the six-member Development Department</w:t>
            </w:r>
            <w:r>
              <w:rPr>
                <w:rFonts w:ascii="Arial" w:hAnsi="Arial" w:cs="Arial"/>
                <w:sz w:val="22"/>
                <w:szCs w:val="20"/>
              </w:rPr>
              <w:t xml:space="preserve"> and facilitate our donor communication and stewardship through the busy summer festival season</w:t>
            </w:r>
            <w:r w:rsidRPr="00952B92">
              <w:rPr>
                <w:rFonts w:ascii="Arial" w:hAnsi="Arial" w:cs="Arial"/>
                <w:sz w:val="22"/>
                <w:szCs w:val="20"/>
              </w:rPr>
              <w:t xml:space="preserve">. This is an excellent opportunity for someone looking to learn about the inner workings of a strong development team </w:t>
            </w:r>
            <w:r>
              <w:rPr>
                <w:rFonts w:ascii="Arial" w:hAnsi="Arial" w:cs="Arial"/>
                <w:sz w:val="22"/>
                <w:szCs w:val="20"/>
              </w:rPr>
              <w:t xml:space="preserve">and offers experience in board committee communications, affinity group communications, </w:t>
            </w:r>
            <w:r w:rsidRPr="00952B92">
              <w:rPr>
                <w:rFonts w:ascii="Arial" w:hAnsi="Arial" w:cs="Arial"/>
                <w:sz w:val="22"/>
                <w:szCs w:val="20"/>
              </w:rPr>
              <w:t>donor recognition</w:t>
            </w:r>
            <w:r>
              <w:rPr>
                <w:rFonts w:ascii="Arial" w:hAnsi="Arial" w:cs="Arial"/>
                <w:sz w:val="22"/>
                <w:szCs w:val="20"/>
              </w:rPr>
              <w:t>,</w:t>
            </w:r>
            <w:r w:rsidRPr="00952B92">
              <w:rPr>
                <w:rFonts w:ascii="Arial" w:hAnsi="Arial" w:cs="Arial"/>
                <w:sz w:val="22"/>
                <w:szCs w:val="20"/>
              </w:rPr>
              <w:t xml:space="preserve"> and stewardship.</w:t>
            </w:r>
          </w:p>
        </w:tc>
      </w:tr>
      <w:tr w:rsidR="0043243F" w:rsidRPr="0052025A" w14:paraId="057CA740" w14:textId="77777777" w:rsidTr="00686CFF">
        <w:tc>
          <w:tcPr>
            <w:tcW w:w="2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AC01DE" w14:textId="77777777" w:rsidR="0043243F" w:rsidRDefault="0043243F" w:rsidP="00943AC9">
            <w:pPr>
              <w:pStyle w:val="Secondarylabels"/>
              <w:spacing w:after="0"/>
              <w:rPr>
                <w:rFonts w:cs="Arial"/>
                <w:bCs/>
                <w:color w:val="auto"/>
              </w:rPr>
            </w:pPr>
          </w:p>
          <w:p w14:paraId="4C477FB5" w14:textId="05E085E3" w:rsidR="0043243F" w:rsidRPr="00FD65BF" w:rsidRDefault="0043243F" w:rsidP="00943AC9">
            <w:pPr>
              <w:pStyle w:val="Secondarylabels"/>
              <w:spacing w:after="0"/>
              <w:rPr>
                <w:b w:val="0"/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Description</w:t>
            </w:r>
            <w:r w:rsidRPr="00190EFD">
              <w:rPr>
                <w:color w:val="auto"/>
                <w:szCs w:val="20"/>
              </w:rPr>
              <w:t>:</w:t>
            </w:r>
            <w:r>
              <w:rPr>
                <w:color w:val="auto"/>
                <w:szCs w:val="20"/>
              </w:rPr>
              <w:t xml:space="preserve"> </w:t>
            </w:r>
            <w:r w:rsidRPr="00FD65BF">
              <w:rPr>
                <w:b w:val="0"/>
                <w:i/>
                <w:color w:val="FF0000"/>
                <w:szCs w:val="20"/>
              </w:rPr>
              <w:t>6-8 responsibilities with a max of 10</w:t>
            </w:r>
            <w:r w:rsidR="00367677">
              <w:rPr>
                <w:b w:val="0"/>
                <w:i/>
                <w:color w:val="FF0000"/>
                <w:szCs w:val="20"/>
              </w:rPr>
              <w:t xml:space="preserve"> (</w:t>
            </w:r>
            <w:proofErr w:type="gramStart"/>
            <w:r w:rsidR="00367677">
              <w:rPr>
                <w:b w:val="0"/>
                <w:i/>
                <w:color w:val="FF0000"/>
                <w:szCs w:val="20"/>
              </w:rPr>
              <w:t>200 word</w:t>
            </w:r>
            <w:proofErr w:type="gramEnd"/>
            <w:r w:rsidR="00367677">
              <w:rPr>
                <w:b w:val="0"/>
                <w:i/>
                <w:color w:val="FF0000"/>
                <w:szCs w:val="20"/>
              </w:rPr>
              <w:t xml:space="preserve"> limit, if possible)</w:t>
            </w:r>
          </w:p>
          <w:p w14:paraId="5051E2CF" w14:textId="77777777" w:rsidR="0043243F" w:rsidRDefault="0043243F" w:rsidP="0043243F">
            <w:pPr>
              <w:pStyle w:val="BulletedList"/>
              <w:numPr>
                <w:ilvl w:val="0"/>
                <w:numId w:val="0"/>
              </w:numPr>
              <w:spacing w:after="0"/>
              <w:ind w:left="1080"/>
              <w:rPr>
                <w:b/>
              </w:rPr>
            </w:pPr>
          </w:p>
          <w:p w14:paraId="71E7E990" w14:textId="68F82DE6" w:rsidR="0043243F" w:rsidRDefault="0043243F" w:rsidP="00096D2F">
            <w:pPr>
              <w:pStyle w:val="BulletedList"/>
              <w:numPr>
                <w:ilvl w:val="0"/>
                <w:numId w:val="0"/>
              </w:numPr>
              <w:spacing w:after="0"/>
              <w:rPr>
                <w:b/>
              </w:rPr>
            </w:pPr>
          </w:p>
          <w:p w14:paraId="392AF1FE" w14:textId="77777777" w:rsidR="0043243F" w:rsidRDefault="0043243F" w:rsidP="0043243F">
            <w:pPr>
              <w:pStyle w:val="BulletedList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7470" w:type="dxa"/>
          </w:tcPr>
          <w:p w14:paraId="140BE99E" w14:textId="77777777" w:rsidR="005D1DD3" w:rsidRPr="00952B92" w:rsidRDefault="005D1DD3" w:rsidP="005D1DD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952B92">
              <w:rPr>
                <w:rFonts w:ascii="Arial" w:hAnsi="Arial" w:cs="Arial"/>
                <w:sz w:val="22"/>
                <w:szCs w:val="20"/>
              </w:rPr>
              <w:t xml:space="preserve">Responsibilities will include, but not be limited to: </w:t>
            </w:r>
          </w:p>
          <w:p w14:paraId="280E06DA" w14:textId="77777777" w:rsidR="005D1DD3" w:rsidRDefault="005D1DD3" w:rsidP="005D1DD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952B92">
              <w:rPr>
                <w:rFonts w:ascii="Arial" w:hAnsi="Arial" w:cs="Arial"/>
                <w:sz w:val="22"/>
                <w:szCs w:val="20"/>
              </w:rPr>
              <w:t>Coordinating</w:t>
            </w:r>
            <w:r>
              <w:rPr>
                <w:rFonts w:ascii="Arial" w:hAnsi="Arial" w:cs="Arial"/>
                <w:sz w:val="22"/>
                <w:szCs w:val="20"/>
              </w:rPr>
              <w:t xml:space="preserve"> stewardship efforts between</w:t>
            </w:r>
            <w:r w:rsidRPr="00952B92">
              <w:rPr>
                <w:rFonts w:ascii="Arial" w:hAnsi="Arial" w:cs="Arial"/>
                <w:sz w:val="22"/>
                <w:szCs w:val="20"/>
              </w:rPr>
              <w:t xml:space="preserve"> scholarship</w:t>
            </w:r>
            <w:r>
              <w:rPr>
                <w:rFonts w:ascii="Arial" w:hAnsi="Arial" w:cs="Arial"/>
                <w:sz w:val="22"/>
                <w:szCs w:val="20"/>
              </w:rPr>
              <w:t xml:space="preserve"> donors and recipients </w:t>
            </w:r>
            <w:r w:rsidRPr="00952B92">
              <w:rPr>
                <w:rFonts w:ascii="Arial" w:hAnsi="Arial" w:cs="Arial"/>
                <w:sz w:val="22"/>
                <w:szCs w:val="20"/>
              </w:rPr>
              <w:t>(thank you letters, meetings, reports)</w:t>
            </w:r>
          </w:p>
          <w:p w14:paraId="3D29925E" w14:textId="77777777" w:rsidR="005D1DD3" w:rsidRDefault="005D1DD3" w:rsidP="005D1DD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Assist with summer-long donor recognition activities for individual and corporate donors</w:t>
            </w:r>
          </w:p>
          <w:p w14:paraId="7EE0EA53" w14:textId="202CF439" w:rsidR="005D1DD3" w:rsidRDefault="005D1DD3" w:rsidP="005D1DD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Assist with specific affinity-group </w:t>
            </w:r>
            <w:r w:rsidR="00DC3231">
              <w:rPr>
                <w:rFonts w:ascii="Arial" w:hAnsi="Arial" w:cs="Arial"/>
                <w:sz w:val="22"/>
                <w:szCs w:val="20"/>
              </w:rPr>
              <w:t>communication</w:t>
            </w:r>
          </w:p>
          <w:p w14:paraId="158A6B9D" w14:textId="77777777" w:rsidR="005D1DD3" w:rsidRDefault="005D1DD3" w:rsidP="005D1DD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Assist with communication and scheduling for our Student Ambassador Program</w:t>
            </w:r>
          </w:p>
          <w:p w14:paraId="7A4F2A71" w14:textId="6DC8E261" w:rsidR="005D1DD3" w:rsidRPr="00952B92" w:rsidRDefault="005D1DD3" w:rsidP="005D1DD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952B92">
              <w:rPr>
                <w:rFonts w:ascii="Arial" w:hAnsi="Arial" w:cs="Arial"/>
                <w:sz w:val="22"/>
                <w:szCs w:val="20"/>
              </w:rPr>
              <w:t>Attending</w:t>
            </w:r>
            <w:r>
              <w:rPr>
                <w:rFonts w:ascii="Arial" w:hAnsi="Arial" w:cs="Arial"/>
                <w:sz w:val="22"/>
                <w:szCs w:val="20"/>
              </w:rPr>
              <w:t xml:space="preserve"> and recording proceedings at our National Council </w:t>
            </w:r>
            <w:r w:rsidRPr="00952B92">
              <w:rPr>
                <w:rFonts w:ascii="Arial" w:hAnsi="Arial" w:cs="Arial"/>
                <w:sz w:val="22"/>
                <w:szCs w:val="20"/>
              </w:rPr>
              <w:t>and Development staff meetings</w:t>
            </w:r>
            <w:r>
              <w:rPr>
                <w:rFonts w:ascii="Arial" w:hAnsi="Arial" w:cs="Arial"/>
                <w:sz w:val="22"/>
                <w:szCs w:val="20"/>
              </w:rPr>
              <w:t>, along with the preparation and distribution of meeting materials and minutes</w:t>
            </w:r>
          </w:p>
          <w:p w14:paraId="4A1C2B09" w14:textId="77777777" w:rsidR="005D1DD3" w:rsidRPr="00952B92" w:rsidRDefault="005D1DD3" w:rsidP="005D1DD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952B92">
              <w:rPr>
                <w:rFonts w:ascii="Arial" w:hAnsi="Arial" w:cs="Arial"/>
                <w:sz w:val="22"/>
                <w:szCs w:val="20"/>
              </w:rPr>
              <w:t>Fielding calls from donors and other constituents, including taking RSVPs for events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  <w:p w14:paraId="35ABC705" w14:textId="77777777" w:rsidR="005D1DD3" w:rsidRPr="00952B92" w:rsidRDefault="005D1DD3" w:rsidP="005D1DD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952B92">
              <w:rPr>
                <w:rFonts w:ascii="Arial" w:hAnsi="Arial" w:cs="Arial"/>
                <w:sz w:val="22"/>
                <w:szCs w:val="20"/>
              </w:rPr>
              <w:t>Assisting with data entry in Raiser’s Edge</w:t>
            </w:r>
          </w:p>
          <w:p w14:paraId="19FEE0FD" w14:textId="5B76A516" w:rsidR="005D1DD3" w:rsidRPr="00FD5700" w:rsidRDefault="005D1DD3" w:rsidP="005D1DD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FD5700">
              <w:rPr>
                <w:rFonts w:ascii="Arial" w:hAnsi="Arial" w:cs="Arial"/>
                <w:sz w:val="22"/>
                <w:szCs w:val="20"/>
              </w:rPr>
              <w:t xml:space="preserve">Staff Development events throughout the summer, with responsibilities including attendee check-in, helping with event flow, and other duties as assigned. Events may include donor and other group meetings and receptions, </w:t>
            </w:r>
            <w:r>
              <w:rPr>
                <w:rFonts w:ascii="Arial" w:hAnsi="Arial" w:cs="Arial"/>
                <w:sz w:val="22"/>
                <w:szCs w:val="20"/>
              </w:rPr>
              <w:t>S</w:t>
            </w:r>
            <w:r w:rsidRPr="00FD5700">
              <w:rPr>
                <w:rFonts w:ascii="Arial" w:hAnsi="Arial" w:cs="Arial"/>
                <w:sz w:val="22"/>
                <w:szCs w:val="20"/>
              </w:rPr>
              <w:t>eason</w:t>
            </w:r>
            <w:r w:rsidR="003049A2">
              <w:rPr>
                <w:rFonts w:ascii="Arial" w:hAnsi="Arial" w:cs="Arial"/>
                <w:sz w:val="22"/>
                <w:szCs w:val="20"/>
              </w:rPr>
              <w:t>-</w:t>
            </w:r>
            <w:r w:rsidRPr="00FD5700">
              <w:rPr>
                <w:rFonts w:ascii="Arial" w:hAnsi="Arial" w:cs="Arial"/>
                <w:sz w:val="22"/>
                <w:szCs w:val="20"/>
              </w:rPr>
              <w:t xml:space="preserve"> and </w:t>
            </w:r>
            <w:r>
              <w:rPr>
                <w:rFonts w:ascii="Arial" w:hAnsi="Arial" w:cs="Arial"/>
                <w:sz w:val="22"/>
                <w:szCs w:val="20"/>
              </w:rPr>
              <w:t>O</w:t>
            </w:r>
            <w:r w:rsidRPr="00FD5700">
              <w:rPr>
                <w:rFonts w:ascii="Arial" w:hAnsi="Arial" w:cs="Arial"/>
                <w:sz w:val="22"/>
                <w:szCs w:val="20"/>
              </w:rPr>
              <w:t xml:space="preserve">pera </w:t>
            </w:r>
            <w:r>
              <w:rPr>
                <w:rFonts w:ascii="Arial" w:hAnsi="Arial" w:cs="Arial"/>
                <w:sz w:val="22"/>
                <w:szCs w:val="20"/>
              </w:rPr>
              <w:t>B</w:t>
            </w:r>
            <w:r w:rsidRPr="00FD5700">
              <w:rPr>
                <w:rFonts w:ascii="Arial" w:hAnsi="Arial" w:cs="Arial"/>
                <w:sz w:val="22"/>
                <w:szCs w:val="20"/>
              </w:rPr>
              <w:t>enefits</w:t>
            </w:r>
          </w:p>
          <w:p w14:paraId="6209F90A" w14:textId="77777777" w:rsidR="005D1DD3" w:rsidRPr="00FD5700" w:rsidRDefault="005D1DD3" w:rsidP="005D1DD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FD5700">
              <w:rPr>
                <w:rFonts w:ascii="Arial" w:hAnsi="Arial" w:cs="Arial"/>
                <w:sz w:val="22"/>
                <w:szCs w:val="20"/>
              </w:rPr>
              <w:t>Coordinate and manage the Development Department’s summer event volunteers</w:t>
            </w:r>
          </w:p>
          <w:p w14:paraId="5508C3F3" w14:textId="2DBF790C" w:rsidR="0043243F" w:rsidRPr="005D1DD3" w:rsidRDefault="005D1DD3" w:rsidP="005D1DD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FD5700">
              <w:rPr>
                <w:rFonts w:ascii="Arial" w:hAnsi="Arial" w:cs="Arial"/>
                <w:sz w:val="22"/>
                <w:szCs w:val="20"/>
              </w:rPr>
              <w:t>Additional</w:t>
            </w:r>
            <w:r>
              <w:rPr>
                <w:rFonts w:ascii="Arial" w:hAnsi="Arial" w:cs="Arial"/>
                <w:sz w:val="22"/>
                <w:szCs w:val="20"/>
              </w:rPr>
              <w:t xml:space="preserve"> responsibilities as assigned.</w:t>
            </w:r>
          </w:p>
        </w:tc>
      </w:tr>
      <w:tr w:rsidR="0043243F" w:rsidRPr="0052025A" w14:paraId="61B92D8E" w14:textId="77777777" w:rsidTr="00686CFF">
        <w:tc>
          <w:tcPr>
            <w:tcW w:w="2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0FEC21" w14:textId="77777777" w:rsidR="0043243F" w:rsidRDefault="0043243F" w:rsidP="0043243F">
            <w:pPr>
              <w:pStyle w:val="BulletedList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>Requirements</w:t>
            </w:r>
            <w:r w:rsidRPr="00B42D77">
              <w:rPr>
                <w:b/>
              </w:rPr>
              <w:t xml:space="preserve">: </w:t>
            </w:r>
          </w:p>
          <w:p w14:paraId="0C6C82DB" w14:textId="4915514A" w:rsidR="0043243F" w:rsidRDefault="0043243F" w:rsidP="0043243F">
            <w:pPr>
              <w:pStyle w:val="BulletedList"/>
              <w:numPr>
                <w:ilvl w:val="0"/>
                <w:numId w:val="0"/>
              </w:numPr>
              <w:spacing w:after="0"/>
              <w:rPr>
                <w:bCs/>
                <w:i/>
                <w:iCs/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2</w:t>
            </w:r>
            <w:r w:rsidRPr="00454C19">
              <w:rPr>
                <w:bCs/>
                <w:i/>
                <w:iCs/>
                <w:color w:val="FF0000"/>
              </w:rPr>
              <w:t>-6 essential skills, education</w:t>
            </w:r>
            <w:r w:rsidR="00686CFF">
              <w:rPr>
                <w:bCs/>
                <w:i/>
                <w:iCs/>
                <w:color w:val="FF0000"/>
              </w:rPr>
              <w:t>,</w:t>
            </w:r>
            <w:r w:rsidRPr="00454C19">
              <w:rPr>
                <w:bCs/>
                <w:i/>
                <w:iCs/>
                <w:color w:val="FF0000"/>
              </w:rPr>
              <w:t xml:space="preserve"> and</w:t>
            </w:r>
            <w:r w:rsidR="00686CFF">
              <w:rPr>
                <w:bCs/>
                <w:i/>
                <w:iCs/>
                <w:color w:val="FF0000"/>
              </w:rPr>
              <w:t>/or</w:t>
            </w:r>
            <w:r w:rsidRPr="00454C19">
              <w:rPr>
                <w:bCs/>
                <w:i/>
                <w:iCs/>
                <w:color w:val="FF0000"/>
              </w:rPr>
              <w:t xml:space="preserve"> experience</w:t>
            </w:r>
          </w:p>
        </w:tc>
        <w:tc>
          <w:tcPr>
            <w:tcW w:w="7470" w:type="dxa"/>
          </w:tcPr>
          <w:p w14:paraId="4DA31039" w14:textId="77777777" w:rsidR="00313E93" w:rsidRPr="005915DC" w:rsidRDefault="00313E93" w:rsidP="00313E93">
            <w:pPr>
              <w:spacing w:before="100" w:beforeAutospacing="1"/>
              <w:rPr>
                <w:rFonts w:ascii="Arial" w:hAnsi="Arial" w:cs="Arial"/>
                <w:color w:val="000000"/>
                <w:sz w:val="22"/>
              </w:rPr>
            </w:pPr>
            <w:r w:rsidRPr="005915DC">
              <w:rPr>
                <w:rFonts w:ascii="Arial" w:hAnsi="Arial" w:cs="Arial"/>
                <w:color w:val="000000"/>
                <w:sz w:val="22"/>
              </w:rPr>
              <w:t>Ideal candidates will:</w:t>
            </w:r>
          </w:p>
          <w:p w14:paraId="03B233BA" w14:textId="77777777" w:rsidR="00313E93" w:rsidRPr="005915DC" w:rsidRDefault="00313E93" w:rsidP="00313E93">
            <w:pPr>
              <w:numPr>
                <w:ilvl w:val="0"/>
                <w:numId w:val="6"/>
              </w:numPr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 w:rsidRPr="005915DC">
              <w:rPr>
                <w:rFonts w:ascii="Arial" w:hAnsi="Arial" w:cs="Arial"/>
                <w:color w:val="000000"/>
                <w:sz w:val="22"/>
              </w:rPr>
              <w:t xml:space="preserve">be 21+ </w:t>
            </w:r>
            <w:proofErr w:type="gramStart"/>
            <w:r w:rsidRPr="005915DC">
              <w:rPr>
                <w:rFonts w:ascii="Arial" w:hAnsi="Arial" w:cs="Arial"/>
                <w:color w:val="000000"/>
                <w:sz w:val="22"/>
              </w:rPr>
              <w:t>in order to</w:t>
            </w:r>
            <w:proofErr w:type="gramEnd"/>
            <w:r w:rsidRPr="005915DC">
              <w:rPr>
                <w:rFonts w:ascii="Arial" w:hAnsi="Arial" w:cs="Arial"/>
                <w:color w:val="000000"/>
                <w:sz w:val="22"/>
              </w:rPr>
              <w:t xml:space="preserve"> pour alcohol, and be willing to take a TIPS certification course</w:t>
            </w:r>
          </w:p>
          <w:p w14:paraId="667711F4" w14:textId="77777777" w:rsidR="00313E93" w:rsidRPr="005915DC" w:rsidRDefault="00313E93" w:rsidP="00313E93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Arial" w:hAnsi="Arial" w:cs="Arial"/>
                <w:color w:val="000000"/>
                <w:sz w:val="22"/>
              </w:rPr>
            </w:pPr>
            <w:r w:rsidRPr="005915DC">
              <w:rPr>
                <w:rFonts w:ascii="Arial" w:hAnsi="Arial" w:cs="Arial"/>
                <w:color w:val="000000"/>
                <w:sz w:val="22"/>
              </w:rPr>
              <w:t xml:space="preserve">be, at least, in the process of completing a </w:t>
            </w:r>
            <w:proofErr w:type="gramStart"/>
            <w:r w:rsidRPr="005915DC">
              <w:rPr>
                <w:rFonts w:ascii="Arial" w:hAnsi="Arial" w:cs="Arial"/>
                <w:color w:val="000000"/>
                <w:sz w:val="22"/>
              </w:rPr>
              <w:t>bachelor</w:t>
            </w:r>
            <w:proofErr w:type="gramEnd"/>
            <w:r w:rsidRPr="005915DC">
              <w:rPr>
                <w:rFonts w:ascii="Arial" w:hAnsi="Arial" w:cs="Arial"/>
                <w:color w:val="000000"/>
                <w:sz w:val="22"/>
              </w:rPr>
              <w:t xml:space="preserve"> degree</w:t>
            </w:r>
          </w:p>
          <w:p w14:paraId="00F89E01" w14:textId="77777777" w:rsidR="00313E93" w:rsidRPr="005915DC" w:rsidRDefault="00313E93" w:rsidP="00313E93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Arial" w:hAnsi="Arial" w:cs="Arial"/>
                <w:color w:val="000000"/>
                <w:sz w:val="22"/>
              </w:rPr>
            </w:pPr>
            <w:r w:rsidRPr="005915DC">
              <w:rPr>
                <w:rFonts w:ascii="Arial" w:hAnsi="Arial" w:cs="Arial"/>
                <w:color w:val="000000"/>
                <w:sz w:val="22"/>
              </w:rPr>
              <w:t>have some background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or interest</w:t>
            </w:r>
            <w:r w:rsidRPr="005915DC">
              <w:rPr>
                <w:rFonts w:ascii="Arial" w:hAnsi="Arial" w:cs="Arial"/>
                <w:color w:val="000000"/>
                <w:sz w:val="22"/>
              </w:rPr>
              <w:t xml:space="preserve"> in </w:t>
            </w:r>
            <w:r>
              <w:rPr>
                <w:rFonts w:ascii="Arial" w:hAnsi="Arial" w:cs="Arial"/>
                <w:color w:val="000000"/>
                <w:sz w:val="22"/>
              </w:rPr>
              <w:t>non-profit development</w:t>
            </w:r>
          </w:p>
          <w:p w14:paraId="5CD2301A" w14:textId="77777777" w:rsidR="00313E93" w:rsidRDefault="00313E93" w:rsidP="00313E93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Arial" w:hAnsi="Arial" w:cs="Arial"/>
                <w:color w:val="000000"/>
                <w:sz w:val="22"/>
              </w:rPr>
            </w:pPr>
            <w:r w:rsidRPr="00F670FD">
              <w:rPr>
                <w:rFonts w:ascii="Arial" w:hAnsi="Arial" w:cs="Arial"/>
                <w:color w:val="000000"/>
                <w:sz w:val="22"/>
              </w:rPr>
              <w:t>have a positive, can-do attitude, jumping in to help wherever needed, working well with a team, and working well in high-stress situations</w:t>
            </w:r>
          </w:p>
          <w:p w14:paraId="068C47F1" w14:textId="77777777" w:rsidR="00313E93" w:rsidRPr="005915DC" w:rsidRDefault="00313E93" w:rsidP="00313E93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Arial" w:hAnsi="Arial" w:cs="Arial"/>
                <w:color w:val="000000"/>
                <w:sz w:val="22"/>
              </w:rPr>
            </w:pPr>
            <w:r w:rsidRPr="005915DC">
              <w:rPr>
                <w:rFonts w:ascii="Arial" w:hAnsi="Arial" w:cs="Arial"/>
                <w:color w:val="000000"/>
                <w:sz w:val="22"/>
              </w:rPr>
              <w:t xml:space="preserve">be detail oriented and organized, </w:t>
            </w:r>
            <w:r>
              <w:rPr>
                <w:rFonts w:ascii="Arial" w:hAnsi="Arial" w:cs="Arial"/>
                <w:color w:val="000000"/>
                <w:sz w:val="22"/>
              </w:rPr>
              <w:t>good with deadlines</w:t>
            </w:r>
          </w:p>
          <w:p w14:paraId="4EB0961B" w14:textId="77777777" w:rsidR="00313E93" w:rsidRPr="005915DC" w:rsidRDefault="00313E93" w:rsidP="00313E93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Arial" w:hAnsi="Arial" w:cs="Arial"/>
                <w:color w:val="000000"/>
                <w:sz w:val="22"/>
              </w:rPr>
            </w:pPr>
            <w:r w:rsidRPr="005915DC">
              <w:rPr>
                <w:rFonts w:ascii="Arial" w:hAnsi="Arial" w:cs="Arial"/>
                <w:color w:val="000000"/>
                <w:sz w:val="22"/>
              </w:rPr>
              <w:t xml:space="preserve">be familiar with </w:t>
            </w:r>
            <w:r>
              <w:rPr>
                <w:rFonts w:ascii="Arial" w:hAnsi="Arial" w:cs="Arial"/>
                <w:color w:val="000000"/>
                <w:sz w:val="22"/>
              </w:rPr>
              <w:t>Microsoft Office suite</w:t>
            </w:r>
          </w:p>
          <w:p w14:paraId="677B746E" w14:textId="77777777" w:rsidR="00313E93" w:rsidRDefault="00313E93" w:rsidP="00313E93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be </w:t>
            </w:r>
            <w:r w:rsidRPr="00F670FD">
              <w:rPr>
                <w:rFonts w:ascii="Arial" w:hAnsi="Arial" w:cs="Arial"/>
                <w:color w:val="000000"/>
                <w:sz w:val="22"/>
              </w:rPr>
              <w:t>experience</w:t>
            </w:r>
            <w:r>
              <w:rPr>
                <w:rFonts w:ascii="Arial" w:hAnsi="Arial" w:cs="Arial"/>
                <w:color w:val="000000"/>
                <w:sz w:val="22"/>
              </w:rPr>
              <w:t>d in using</w:t>
            </w:r>
            <w:r w:rsidRPr="00F670FD">
              <w:rPr>
                <w:rFonts w:ascii="Arial" w:hAnsi="Arial" w:cs="Arial"/>
                <w:color w:val="000000"/>
                <w:sz w:val="22"/>
              </w:rPr>
              <w:t xml:space="preserve"> Raisers' Edge </w:t>
            </w:r>
            <w:r>
              <w:rPr>
                <w:rFonts w:ascii="Arial" w:hAnsi="Arial" w:cs="Arial"/>
                <w:color w:val="000000"/>
                <w:sz w:val="22"/>
              </w:rPr>
              <w:t>or another CRM database</w:t>
            </w:r>
          </w:p>
          <w:p w14:paraId="062E8C03" w14:textId="77777777" w:rsidR="00313E93" w:rsidRPr="00F670FD" w:rsidRDefault="00313E93" w:rsidP="00313E93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Arial" w:hAnsi="Arial" w:cs="Arial"/>
                <w:color w:val="000000"/>
                <w:sz w:val="22"/>
              </w:rPr>
            </w:pPr>
            <w:r w:rsidRPr="00F670FD">
              <w:rPr>
                <w:rFonts w:ascii="Arial" w:hAnsi="Arial" w:cs="Arial"/>
                <w:color w:val="000000"/>
                <w:sz w:val="22"/>
              </w:rPr>
              <w:t xml:space="preserve">be able to </w:t>
            </w:r>
            <w:proofErr w:type="gramStart"/>
            <w:r w:rsidRPr="00F670FD">
              <w:rPr>
                <w:rFonts w:ascii="Arial" w:hAnsi="Arial" w:cs="Arial"/>
                <w:color w:val="000000"/>
                <w:sz w:val="22"/>
              </w:rPr>
              <w:t>lift up</w:t>
            </w:r>
            <w:proofErr w:type="gramEnd"/>
            <w:r w:rsidRPr="00F670FD">
              <w:rPr>
                <w:rFonts w:ascii="Arial" w:hAnsi="Arial" w:cs="Arial"/>
                <w:color w:val="000000"/>
                <w:sz w:val="22"/>
              </w:rPr>
              <w:t xml:space="preserve"> to </w:t>
            </w:r>
            <w:r>
              <w:rPr>
                <w:rFonts w:ascii="Arial" w:hAnsi="Arial" w:cs="Arial"/>
                <w:color w:val="000000"/>
                <w:sz w:val="22"/>
              </w:rPr>
              <w:t>25</w:t>
            </w:r>
            <w:r w:rsidRPr="00F670FD">
              <w:rPr>
                <w:rFonts w:ascii="Arial" w:hAnsi="Arial" w:cs="Arial"/>
                <w:color w:val="000000"/>
                <w:sz w:val="22"/>
              </w:rPr>
              <w:t>+ lbs. (cases of wine)</w:t>
            </w:r>
          </w:p>
          <w:p w14:paraId="338DCB33" w14:textId="069419A5" w:rsidR="0043243F" w:rsidRPr="00313E93" w:rsidRDefault="00313E93" w:rsidP="00313E93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Arial" w:hAnsi="Arial" w:cs="Arial"/>
                <w:color w:val="000000"/>
                <w:sz w:val="22"/>
              </w:rPr>
            </w:pPr>
            <w:r w:rsidRPr="005915DC">
              <w:rPr>
                <w:rFonts w:ascii="Arial" w:hAnsi="Arial" w:cs="Arial"/>
                <w:color w:val="000000"/>
                <w:sz w:val="22"/>
              </w:rPr>
              <w:t>have a personal vehicle for the duration of the summer (</w:t>
            </w:r>
            <w:r>
              <w:rPr>
                <w:rFonts w:ascii="Arial" w:hAnsi="Arial" w:cs="Arial"/>
                <w:color w:val="000000"/>
                <w:sz w:val="22"/>
              </w:rPr>
              <w:t>preferred</w:t>
            </w:r>
            <w:r w:rsidRPr="005915DC">
              <w:rPr>
                <w:rFonts w:ascii="Arial" w:hAnsi="Arial" w:cs="Arial"/>
                <w:color w:val="000000"/>
                <w:sz w:val="22"/>
              </w:rPr>
              <w:t>).</w:t>
            </w:r>
          </w:p>
        </w:tc>
      </w:tr>
      <w:tr w:rsidR="0043243F" w:rsidRPr="0052025A" w14:paraId="67A47237" w14:textId="77777777" w:rsidTr="00686CFF">
        <w:tc>
          <w:tcPr>
            <w:tcW w:w="2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4D92EF" w14:textId="0EF4D22F" w:rsidR="0043243F" w:rsidRDefault="0043243F" w:rsidP="00943AC9">
            <w:pPr>
              <w:pStyle w:val="Secondarylabels"/>
              <w:spacing w:after="0"/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Start Date:</w:t>
            </w:r>
          </w:p>
        </w:tc>
        <w:tc>
          <w:tcPr>
            <w:tcW w:w="7470" w:type="dxa"/>
          </w:tcPr>
          <w:p w14:paraId="392BFD62" w14:textId="7DC220E0" w:rsidR="0043243F" w:rsidRPr="005C67DC" w:rsidRDefault="00C827B9" w:rsidP="00943AC9">
            <w:pPr>
              <w:pStyle w:val="Secondarylabels"/>
              <w:spacing w:after="0"/>
              <w:rPr>
                <w:rFonts w:cs="Arial"/>
                <w:b w:val="0"/>
                <w:bCs/>
                <w:color w:val="auto"/>
              </w:rPr>
            </w:pPr>
            <w:r>
              <w:rPr>
                <w:rFonts w:cs="Arial"/>
                <w:b w:val="0"/>
                <w:bCs/>
                <w:color w:val="auto"/>
              </w:rPr>
              <w:t>June 7</w:t>
            </w:r>
          </w:p>
        </w:tc>
      </w:tr>
      <w:tr w:rsidR="0043243F" w:rsidRPr="0052025A" w14:paraId="3656CE7A" w14:textId="77777777" w:rsidTr="00686CFF">
        <w:tc>
          <w:tcPr>
            <w:tcW w:w="2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E830FD" w14:textId="5008C342" w:rsidR="0043243F" w:rsidRDefault="0043243F" w:rsidP="00943AC9">
            <w:pPr>
              <w:pStyle w:val="Secondarylabels"/>
              <w:spacing w:after="0"/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End Date:</w:t>
            </w:r>
          </w:p>
        </w:tc>
        <w:tc>
          <w:tcPr>
            <w:tcW w:w="7470" w:type="dxa"/>
          </w:tcPr>
          <w:p w14:paraId="64AC055E" w14:textId="2F850623" w:rsidR="0043243F" w:rsidRPr="005C67DC" w:rsidRDefault="007D59E4" w:rsidP="00943AC9">
            <w:pPr>
              <w:pStyle w:val="Secondarylabels"/>
              <w:spacing w:after="0"/>
              <w:rPr>
                <w:rFonts w:cs="Arial"/>
                <w:b w:val="0"/>
                <w:bCs/>
                <w:color w:val="auto"/>
              </w:rPr>
            </w:pPr>
            <w:r>
              <w:rPr>
                <w:rFonts w:cs="Arial"/>
                <w:b w:val="0"/>
                <w:bCs/>
                <w:color w:val="auto"/>
              </w:rPr>
              <w:t>August 27</w:t>
            </w:r>
          </w:p>
        </w:tc>
      </w:tr>
      <w:tr w:rsidR="0043243F" w:rsidRPr="0052025A" w14:paraId="2CE85E8F" w14:textId="77777777" w:rsidTr="00686CFF">
        <w:tc>
          <w:tcPr>
            <w:tcW w:w="2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86E94E" w14:textId="77777777" w:rsidR="0043243F" w:rsidRDefault="0043243F" w:rsidP="0043243F">
            <w:pPr>
              <w:pStyle w:val="BulletedList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Hiring Timeline: </w:t>
            </w:r>
          </w:p>
          <w:p w14:paraId="67BD7DBD" w14:textId="6B8DB5DE" w:rsidR="0043243F" w:rsidRDefault="0043243F" w:rsidP="0043243F">
            <w:pPr>
              <w:pStyle w:val="BulletedList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Cs/>
                <w:i/>
                <w:iCs/>
                <w:color w:val="FF0000"/>
              </w:rPr>
              <w:t>e.g. Application Deadline, Review Date, and/or other pertinent info</w:t>
            </w:r>
          </w:p>
          <w:p w14:paraId="55469095" w14:textId="77777777" w:rsidR="0043243F" w:rsidRDefault="0043243F" w:rsidP="00943AC9">
            <w:pPr>
              <w:pStyle w:val="Secondarylabels"/>
              <w:spacing w:after="0"/>
              <w:rPr>
                <w:rFonts w:cs="Arial"/>
                <w:bCs/>
                <w:color w:val="auto"/>
              </w:rPr>
            </w:pPr>
          </w:p>
        </w:tc>
        <w:tc>
          <w:tcPr>
            <w:tcW w:w="7470" w:type="dxa"/>
          </w:tcPr>
          <w:p w14:paraId="0F258191" w14:textId="045C0F03" w:rsidR="0043243F" w:rsidRPr="005C67DC" w:rsidRDefault="007D59E4" w:rsidP="00943AC9">
            <w:pPr>
              <w:pStyle w:val="Secondarylabels"/>
              <w:spacing w:after="0"/>
              <w:rPr>
                <w:rFonts w:cs="Arial"/>
                <w:b w:val="0"/>
                <w:bCs/>
                <w:color w:val="auto"/>
              </w:rPr>
            </w:pPr>
            <w:r>
              <w:rPr>
                <w:rFonts w:cs="Arial"/>
                <w:b w:val="0"/>
                <w:bCs/>
                <w:color w:val="auto"/>
              </w:rPr>
              <w:t>Applications due Feb</w:t>
            </w:r>
            <w:r w:rsidR="000C2109">
              <w:rPr>
                <w:rFonts w:cs="Arial"/>
                <w:b w:val="0"/>
                <w:bCs/>
                <w:color w:val="auto"/>
              </w:rPr>
              <w:t>. 1</w:t>
            </w:r>
          </w:p>
        </w:tc>
      </w:tr>
      <w:tr w:rsidR="005C67DC" w:rsidRPr="0052025A" w14:paraId="1123C800" w14:textId="77777777" w:rsidTr="00686CFF">
        <w:tc>
          <w:tcPr>
            <w:tcW w:w="9625" w:type="dxa"/>
            <w:gridSpan w:val="2"/>
            <w:shd w:val="clear" w:color="auto" w:fill="0072CE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A2F87E" w14:textId="2B9108B3" w:rsidR="005C67DC" w:rsidRPr="005C67DC" w:rsidRDefault="005C67DC" w:rsidP="00A86D22">
            <w:pPr>
              <w:rPr>
                <w:b/>
                <w:bCs/>
              </w:rPr>
            </w:pPr>
            <w:r w:rsidRPr="005C67DC">
              <w:rPr>
                <w:b/>
                <w:bCs/>
                <w:color w:val="FFFFFF" w:themeColor="background1"/>
              </w:rPr>
              <w:t>Check One:</w:t>
            </w:r>
          </w:p>
        </w:tc>
      </w:tr>
      <w:tr w:rsidR="005C67DC" w:rsidRPr="0052025A" w14:paraId="4294BCC0" w14:textId="77777777" w:rsidTr="00686CFF">
        <w:tc>
          <w:tcPr>
            <w:tcW w:w="2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C74FE1" w14:textId="0901D93B" w:rsidR="005C67DC" w:rsidRPr="005C67DC" w:rsidRDefault="005C67DC" w:rsidP="005C67DC">
            <w:pPr>
              <w:pStyle w:val="Secondarylabels"/>
              <w:spacing w:after="0"/>
              <w:rPr>
                <w:b w:val="0"/>
              </w:rPr>
            </w:pPr>
            <w:r w:rsidRPr="0043243F">
              <w:rPr>
                <w:bCs/>
              </w:rPr>
              <w:t>Compensation: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470" w:type="dxa"/>
          </w:tcPr>
          <w:p w14:paraId="21900683" w14:textId="3A7FDD18" w:rsidR="005C67DC" w:rsidRPr="005C67DC" w:rsidRDefault="004E44C0" w:rsidP="005C67DC">
            <w:pPr>
              <w:pStyle w:val="Secondarylabels"/>
              <w:spacing w:after="0"/>
              <w:rPr>
                <w:rFonts w:cs="Arial"/>
                <w:b w:val="0"/>
                <w:bCs/>
                <w:color w:val="auto"/>
              </w:rPr>
            </w:pPr>
            <w:sdt>
              <w:sdtPr>
                <w:rPr>
                  <w:rFonts w:cs="Arial"/>
                  <w:b w:val="0"/>
                  <w:bCs/>
                  <w:color w:val="auto"/>
                </w:rPr>
                <w:id w:val="-1422707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D4F">
                  <w:rPr>
                    <w:rFonts w:ascii="MS Gothic" w:eastAsia="MS Gothic" w:hAnsi="MS Gothic" w:cs="Arial" w:hint="eastAsia"/>
                    <w:b w:val="0"/>
                    <w:bCs/>
                    <w:color w:val="auto"/>
                  </w:rPr>
                  <w:t>☒</w:t>
                </w:r>
              </w:sdtContent>
            </w:sdt>
            <w:r w:rsidR="005C67DC" w:rsidRPr="005C67DC">
              <w:rPr>
                <w:rFonts w:cs="Arial"/>
                <w:b w:val="0"/>
                <w:bCs/>
                <w:color w:val="auto"/>
              </w:rPr>
              <w:t xml:space="preserve"> Hourly</w:t>
            </w:r>
          </w:p>
          <w:p w14:paraId="7B77BBB1" w14:textId="77777777" w:rsidR="005C67DC" w:rsidRDefault="004E44C0" w:rsidP="005C67DC">
            <w:pPr>
              <w:pStyle w:val="Secondarylabels"/>
              <w:spacing w:after="0"/>
              <w:rPr>
                <w:rFonts w:cs="Arial"/>
                <w:b w:val="0"/>
                <w:bCs/>
                <w:color w:val="auto"/>
              </w:rPr>
            </w:pPr>
            <w:sdt>
              <w:sdtPr>
                <w:rPr>
                  <w:rFonts w:cs="Arial"/>
                  <w:b w:val="0"/>
                  <w:bCs/>
                  <w:color w:val="auto"/>
                </w:rPr>
                <w:id w:val="19406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DC" w:rsidRPr="005C67DC">
                  <w:rPr>
                    <w:rFonts w:ascii="MS Gothic" w:eastAsia="MS Gothic" w:hAnsi="MS Gothic" w:cs="Arial" w:hint="eastAsia"/>
                    <w:b w:val="0"/>
                    <w:bCs/>
                    <w:color w:val="auto"/>
                  </w:rPr>
                  <w:t>☐</w:t>
                </w:r>
              </w:sdtContent>
            </w:sdt>
            <w:r w:rsidR="005C67DC" w:rsidRPr="005C67DC">
              <w:rPr>
                <w:rFonts w:cs="Arial"/>
                <w:b w:val="0"/>
                <w:bCs/>
                <w:color w:val="auto"/>
              </w:rPr>
              <w:t xml:space="preserve"> Salary</w:t>
            </w:r>
          </w:p>
          <w:p w14:paraId="15503F2F" w14:textId="364576C5" w:rsidR="005C67DC" w:rsidRPr="005C67DC" w:rsidRDefault="004E44C0" w:rsidP="005C67DC">
            <w:pPr>
              <w:pStyle w:val="Secondarylabels"/>
              <w:spacing w:after="0"/>
              <w:rPr>
                <w:rFonts w:cs="Arial"/>
                <w:b w:val="0"/>
                <w:bCs/>
                <w:color w:val="auto"/>
              </w:rPr>
            </w:pPr>
            <w:sdt>
              <w:sdtPr>
                <w:rPr>
                  <w:rFonts w:cs="Arial"/>
                  <w:b w:val="0"/>
                  <w:bCs/>
                  <w:color w:val="auto"/>
                </w:rPr>
                <w:id w:val="-16432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DC">
                  <w:rPr>
                    <w:rFonts w:ascii="MS Gothic" w:eastAsia="MS Gothic" w:hAnsi="MS Gothic" w:cs="Arial" w:hint="eastAsia"/>
                    <w:b w:val="0"/>
                    <w:bCs/>
                    <w:color w:val="auto"/>
                  </w:rPr>
                  <w:t>☐</w:t>
                </w:r>
              </w:sdtContent>
            </w:sdt>
            <w:r w:rsidR="005C67DC">
              <w:rPr>
                <w:rFonts w:cs="Arial"/>
                <w:b w:val="0"/>
                <w:bCs/>
                <w:color w:val="auto"/>
              </w:rPr>
              <w:t xml:space="preserve"> Stipend</w:t>
            </w:r>
          </w:p>
        </w:tc>
      </w:tr>
      <w:tr w:rsidR="005C67DC" w:rsidRPr="0052025A" w14:paraId="21E8C1A3" w14:textId="77777777" w:rsidTr="00686CFF">
        <w:tc>
          <w:tcPr>
            <w:tcW w:w="2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B3B597" w14:textId="127DBF2F" w:rsidR="005C67DC" w:rsidRDefault="005C67DC" w:rsidP="005C67DC">
            <w:pPr>
              <w:pStyle w:val="BulletedList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>Housing Offered:</w:t>
            </w:r>
          </w:p>
          <w:p w14:paraId="7E7166FD" w14:textId="77777777" w:rsidR="005C67DC" w:rsidRDefault="005C67DC" w:rsidP="005C67DC">
            <w:pPr>
              <w:pStyle w:val="Secondarylabels"/>
              <w:spacing w:after="0"/>
              <w:rPr>
                <w:b w:val="0"/>
              </w:rPr>
            </w:pPr>
          </w:p>
        </w:tc>
        <w:tc>
          <w:tcPr>
            <w:tcW w:w="7470" w:type="dxa"/>
          </w:tcPr>
          <w:p w14:paraId="38F8452F" w14:textId="6A75523F" w:rsidR="005C67DC" w:rsidRPr="005C67DC" w:rsidRDefault="004E44C0" w:rsidP="005C67DC">
            <w:pPr>
              <w:pStyle w:val="Secondarylabels"/>
              <w:spacing w:after="0"/>
              <w:rPr>
                <w:rFonts w:cs="Arial"/>
                <w:b w:val="0"/>
                <w:bCs/>
                <w:color w:val="auto"/>
              </w:rPr>
            </w:pPr>
            <w:sdt>
              <w:sdtPr>
                <w:rPr>
                  <w:rFonts w:cs="Arial"/>
                  <w:b w:val="0"/>
                  <w:bCs/>
                  <w:color w:val="auto"/>
                </w:rPr>
                <w:id w:val="-200942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25F">
                  <w:rPr>
                    <w:rFonts w:ascii="MS Gothic" w:eastAsia="MS Gothic" w:hAnsi="MS Gothic" w:cs="Arial" w:hint="eastAsia"/>
                    <w:b w:val="0"/>
                    <w:bCs/>
                    <w:color w:val="auto"/>
                  </w:rPr>
                  <w:t>☒</w:t>
                </w:r>
              </w:sdtContent>
            </w:sdt>
            <w:r w:rsidR="005C67DC" w:rsidRPr="005C67DC">
              <w:rPr>
                <w:rFonts w:cs="Arial"/>
                <w:b w:val="0"/>
                <w:bCs/>
                <w:color w:val="auto"/>
              </w:rPr>
              <w:t xml:space="preserve"> Y</w:t>
            </w:r>
          </w:p>
          <w:p w14:paraId="5F88E5E7" w14:textId="4C4047F1" w:rsidR="005C67DC" w:rsidRPr="005C67DC" w:rsidRDefault="004E44C0" w:rsidP="005C67DC">
            <w:pPr>
              <w:pStyle w:val="Secondarylabels"/>
              <w:spacing w:after="0"/>
              <w:rPr>
                <w:rFonts w:cs="Arial"/>
                <w:b w:val="0"/>
                <w:bCs/>
                <w:color w:val="auto"/>
              </w:rPr>
            </w:pPr>
            <w:sdt>
              <w:sdtPr>
                <w:rPr>
                  <w:rFonts w:cs="Arial"/>
                  <w:b w:val="0"/>
                  <w:bCs/>
                  <w:color w:val="auto"/>
                </w:rPr>
                <w:id w:val="50980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DC" w:rsidRPr="005C67DC">
                  <w:rPr>
                    <w:rFonts w:ascii="MS Gothic" w:eastAsia="MS Gothic" w:hAnsi="MS Gothic" w:cs="Arial" w:hint="eastAsia"/>
                    <w:b w:val="0"/>
                    <w:bCs/>
                    <w:color w:val="auto"/>
                  </w:rPr>
                  <w:t>☐</w:t>
                </w:r>
              </w:sdtContent>
            </w:sdt>
            <w:r w:rsidR="005C67DC" w:rsidRPr="005C67DC">
              <w:rPr>
                <w:rFonts w:cs="Arial"/>
                <w:b w:val="0"/>
                <w:bCs/>
                <w:color w:val="auto"/>
              </w:rPr>
              <w:t xml:space="preserve"> N</w:t>
            </w:r>
          </w:p>
        </w:tc>
      </w:tr>
      <w:tr w:rsidR="005C67DC" w:rsidRPr="0052025A" w14:paraId="6672B74E" w14:textId="77777777" w:rsidTr="00686CFF">
        <w:tc>
          <w:tcPr>
            <w:tcW w:w="2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2C8387" w14:textId="595D46A9" w:rsidR="005C67DC" w:rsidRDefault="005C67DC" w:rsidP="005C67DC">
            <w:pPr>
              <w:pStyle w:val="BulletedList"/>
              <w:numPr>
                <w:ilvl w:val="0"/>
                <w:numId w:val="0"/>
              </w:numPr>
              <w:spacing w:after="0"/>
              <w:rPr>
                <w:bCs/>
                <w:i/>
                <w:iCs/>
                <w:color w:val="FF0000"/>
              </w:rPr>
            </w:pPr>
            <w:r>
              <w:rPr>
                <w:b/>
              </w:rPr>
              <w:t xml:space="preserve">Need car? </w:t>
            </w:r>
          </w:p>
          <w:p w14:paraId="3A6E1AC9" w14:textId="77777777" w:rsidR="005C67DC" w:rsidRDefault="005C67DC" w:rsidP="005C67DC">
            <w:pPr>
              <w:pStyle w:val="Secondarylabels"/>
              <w:spacing w:after="0"/>
              <w:rPr>
                <w:b w:val="0"/>
              </w:rPr>
            </w:pPr>
          </w:p>
        </w:tc>
        <w:tc>
          <w:tcPr>
            <w:tcW w:w="7470" w:type="dxa"/>
          </w:tcPr>
          <w:p w14:paraId="5D0C81A5" w14:textId="2620D000" w:rsidR="005C67DC" w:rsidRPr="005C67DC" w:rsidRDefault="004E44C0" w:rsidP="005C67DC">
            <w:pPr>
              <w:pStyle w:val="Secondarylabels"/>
              <w:spacing w:after="0"/>
              <w:rPr>
                <w:rFonts w:cs="Arial"/>
                <w:b w:val="0"/>
                <w:bCs/>
                <w:color w:val="auto"/>
              </w:rPr>
            </w:pPr>
            <w:sdt>
              <w:sdtPr>
                <w:rPr>
                  <w:rFonts w:cs="Arial"/>
                  <w:b w:val="0"/>
                  <w:bCs/>
                  <w:color w:val="auto"/>
                </w:rPr>
                <w:id w:val="-13766156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25F">
                  <w:rPr>
                    <w:rFonts w:ascii="MS Gothic" w:eastAsia="MS Gothic" w:hAnsi="MS Gothic" w:cs="Arial" w:hint="eastAsia"/>
                    <w:b w:val="0"/>
                    <w:bCs/>
                    <w:color w:val="auto"/>
                  </w:rPr>
                  <w:t>☒</w:t>
                </w:r>
              </w:sdtContent>
            </w:sdt>
            <w:r w:rsidR="005C67DC" w:rsidRPr="005C67DC">
              <w:rPr>
                <w:rFonts w:cs="Arial"/>
                <w:b w:val="0"/>
                <w:bCs/>
                <w:color w:val="auto"/>
              </w:rPr>
              <w:t xml:space="preserve"> Y</w:t>
            </w:r>
          </w:p>
          <w:p w14:paraId="2D065189" w14:textId="6F1E479E" w:rsidR="005C67DC" w:rsidRPr="005C67DC" w:rsidRDefault="004E44C0" w:rsidP="005C67DC">
            <w:pPr>
              <w:pStyle w:val="Secondarylabels"/>
              <w:spacing w:after="0"/>
              <w:rPr>
                <w:rFonts w:cs="Arial"/>
                <w:b w:val="0"/>
                <w:bCs/>
                <w:color w:val="auto"/>
              </w:rPr>
            </w:pPr>
            <w:sdt>
              <w:sdtPr>
                <w:rPr>
                  <w:rFonts w:cs="Arial"/>
                  <w:b w:val="0"/>
                  <w:bCs/>
                  <w:color w:val="auto"/>
                </w:rPr>
                <w:id w:val="-190204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DC" w:rsidRPr="005C67DC">
                  <w:rPr>
                    <w:rFonts w:ascii="MS Gothic" w:eastAsia="MS Gothic" w:hAnsi="MS Gothic" w:cs="Arial" w:hint="eastAsia"/>
                    <w:b w:val="0"/>
                    <w:bCs/>
                    <w:color w:val="auto"/>
                  </w:rPr>
                  <w:t>☐</w:t>
                </w:r>
              </w:sdtContent>
            </w:sdt>
            <w:r w:rsidR="005C67DC" w:rsidRPr="005C67DC">
              <w:rPr>
                <w:rFonts w:cs="Arial"/>
                <w:b w:val="0"/>
                <w:bCs/>
                <w:color w:val="auto"/>
              </w:rPr>
              <w:t xml:space="preserve"> N</w:t>
            </w:r>
          </w:p>
        </w:tc>
      </w:tr>
      <w:tr w:rsidR="005C67DC" w:rsidRPr="0052025A" w14:paraId="6D16FBE9" w14:textId="77777777" w:rsidTr="00686CFF">
        <w:tc>
          <w:tcPr>
            <w:tcW w:w="21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F32968" w14:textId="0A87D4D8" w:rsidR="005C67DC" w:rsidRDefault="005C67DC" w:rsidP="005C67DC">
            <w:pPr>
              <w:pStyle w:val="BulletedList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Available for all dates? </w:t>
            </w:r>
          </w:p>
        </w:tc>
        <w:tc>
          <w:tcPr>
            <w:tcW w:w="7470" w:type="dxa"/>
          </w:tcPr>
          <w:p w14:paraId="1715EBC9" w14:textId="2AEC2DA2" w:rsidR="005C67DC" w:rsidRPr="005C67DC" w:rsidRDefault="004E44C0" w:rsidP="005C67DC">
            <w:pPr>
              <w:pStyle w:val="Secondarylabels"/>
              <w:spacing w:after="0"/>
              <w:rPr>
                <w:rFonts w:cs="Arial"/>
                <w:b w:val="0"/>
                <w:bCs/>
                <w:color w:val="auto"/>
              </w:rPr>
            </w:pPr>
            <w:sdt>
              <w:sdtPr>
                <w:rPr>
                  <w:rFonts w:cs="Arial"/>
                  <w:b w:val="0"/>
                  <w:bCs/>
                  <w:color w:val="auto"/>
                </w:rPr>
                <w:id w:val="-1099016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25F">
                  <w:rPr>
                    <w:rFonts w:ascii="MS Gothic" w:eastAsia="MS Gothic" w:hAnsi="MS Gothic" w:cs="Arial" w:hint="eastAsia"/>
                    <w:b w:val="0"/>
                    <w:bCs/>
                    <w:color w:val="auto"/>
                  </w:rPr>
                  <w:t>☒</w:t>
                </w:r>
              </w:sdtContent>
            </w:sdt>
            <w:r w:rsidR="005C67DC" w:rsidRPr="005C67DC">
              <w:rPr>
                <w:rFonts w:cs="Arial"/>
                <w:b w:val="0"/>
                <w:bCs/>
                <w:color w:val="auto"/>
              </w:rPr>
              <w:t xml:space="preserve"> Y</w:t>
            </w:r>
          </w:p>
          <w:p w14:paraId="60886EFE" w14:textId="2207F22D" w:rsidR="005C67DC" w:rsidRPr="005C67DC" w:rsidRDefault="004E44C0" w:rsidP="005C67DC">
            <w:pPr>
              <w:pStyle w:val="Secondarylabels"/>
              <w:spacing w:after="0"/>
              <w:rPr>
                <w:rFonts w:cs="Arial"/>
                <w:b w:val="0"/>
                <w:bCs/>
                <w:color w:val="auto"/>
              </w:rPr>
            </w:pPr>
            <w:sdt>
              <w:sdtPr>
                <w:rPr>
                  <w:rFonts w:cs="Arial"/>
                  <w:b w:val="0"/>
                  <w:bCs/>
                  <w:color w:val="auto"/>
                </w:rPr>
                <w:id w:val="-8762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DC" w:rsidRPr="005C67DC">
                  <w:rPr>
                    <w:rFonts w:ascii="MS Gothic" w:eastAsia="MS Gothic" w:hAnsi="MS Gothic" w:cs="Arial" w:hint="eastAsia"/>
                    <w:b w:val="0"/>
                    <w:bCs/>
                    <w:color w:val="auto"/>
                  </w:rPr>
                  <w:t>☐</w:t>
                </w:r>
              </w:sdtContent>
            </w:sdt>
            <w:r w:rsidR="005C67DC" w:rsidRPr="005C67DC">
              <w:rPr>
                <w:rFonts w:cs="Arial"/>
                <w:b w:val="0"/>
                <w:bCs/>
                <w:color w:val="auto"/>
              </w:rPr>
              <w:t xml:space="preserve"> N</w:t>
            </w:r>
          </w:p>
        </w:tc>
      </w:tr>
    </w:tbl>
    <w:p w14:paraId="0A37501D" w14:textId="77777777" w:rsidR="00412E40" w:rsidRDefault="00412E40" w:rsidP="001129F0"/>
    <w:sectPr w:rsidR="00412E40" w:rsidSect="000D1A25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3F125" w14:textId="77777777" w:rsidR="009F0804" w:rsidRDefault="009F0804">
      <w:pPr>
        <w:spacing w:before="0" w:after="0"/>
      </w:pPr>
      <w:r>
        <w:separator/>
      </w:r>
    </w:p>
  </w:endnote>
  <w:endnote w:type="continuationSeparator" w:id="0">
    <w:p w14:paraId="1313C617" w14:textId="77777777" w:rsidR="009F0804" w:rsidRDefault="009F0804">
      <w:pPr>
        <w:spacing w:before="0" w:after="0"/>
      </w:pPr>
      <w:r>
        <w:continuationSeparator/>
      </w:r>
    </w:p>
  </w:endnote>
  <w:endnote w:type="continuationNotice" w:id="1">
    <w:p w14:paraId="2467969A" w14:textId="77777777" w:rsidR="009F0804" w:rsidRDefault="009F080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6C7B" w14:textId="77777777" w:rsidR="00412E40" w:rsidRDefault="00412E40">
    <w:pPr>
      <w:pStyle w:val="Footer"/>
      <w:jc w:val="right"/>
    </w:pPr>
  </w:p>
  <w:p w14:paraId="02EB378F" w14:textId="77777777" w:rsidR="00412E40" w:rsidRDefault="00412E40">
    <w:pPr>
      <w:pStyle w:val="Monstercomlogo"/>
    </w:pPr>
  </w:p>
  <w:p w14:paraId="6A05A809" w14:textId="77777777" w:rsidR="00412E40" w:rsidRDefault="00412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621BA" w14:textId="77777777" w:rsidR="009F0804" w:rsidRDefault="009F0804">
      <w:pPr>
        <w:spacing w:before="0" w:after="0"/>
      </w:pPr>
      <w:r>
        <w:separator/>
      </w:r>
    </w:p>
  </w:footnote>
  <w:footnote w:type="continuationSeparator" w:id="0">
    <w:p w14:paraId="2506D957" w14:textId="77777777" w:rsidR="009F0804" w:rsidRDefault="009F0804">
      <w:pPr>
        <w:spacing w:before="0" w:after="0"/>
      </w:pPr>
      <w:r>
        <w:continuationSeparator/>
      </w:r>
    </w:p>
  </w:footnote>
  <w:footnote w:type="continuationNotice" w:id="1">
    <w:p w14:paraId="51A78C47" w14:textId="77777777" w:rsidR="009F0804" w:rsidRDefault="009F080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357996"/>
    <w:multiLevelType w:val="hybridMultilevel"/>
    <w:tmpl w:val="9530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A0006"/>
    <w:multiLevelType w:val="hybridMultilevel"/>
    <w:tmpl w:val="3F38A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351BA9"/>
    <w:multiLevelType w:val="multilevel"/>
    <w:tmpl w:val="D202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D3374"/>
    <w:multiLevelType w:val="hybridMultilevel"/>
    <w:tmpl w:val="4A90DA72"/>
    <w:lvl w:ilvl="0" w:tplc="694ABC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B9"/>
    <w:rsid w:val="00003AF2"/>
    <w:rsid w:val="00006FC6"/>
    <w:rsid w:val="00012F53"/>
    <w:rsid w:val="00024D7B"/>
    <w:rsid w:val="000347AB"/>
    <w:rsid w:val="00035926"/>
    <w:rsid w:val="00041B49"/>
    <w:rsid w:val="00042568"/>
    <w:rsid w:val="00051059"/>
    <w:rsid w:val="00067838"/>
    <w:rsid w:val="00093050"/>
    <w:rsid w:val="00096D2F"/>
    <w:rsid w:val="000C2109"/>
    <w:rsid w:val="000D1A25"/>
    <w:rsid w:val="000E2973"/>
    <w:rsid w:val="000E32B7"/>
    <w:rsid w:val="000F36AE"/>
    <w:rsid w:val="000F400E"/>
    <w:rsid w:val="00104C08"/>
    <w:rsid w:val="001129F0"/>
    <w:rsid w:val="00115CB1"/>
    <w:rsid w:val="00122029"/>
    <w:rsid w:val="00133E63"/>
    <w:rsid w:val="00144267"/>
    <w:rsid w:val="00163739"/>
    <w:rsid w:val="00183DD9"/>
    <w:rsid w:val="00190EFD"/>
    <w:rsid w:val="00191EC8"/>
    <w:rsid w:val="00195D5E"/>
    <w:rsid w:val="001A61E4"/>
    <w:rsid w:val="001D24D2"/>
    <w:rsid w:val="001F2C8D"/>
    <w:rsid w:val="00204752"/>
    <w:rsid w:val="00210AE7"/>
    <w:rsid w:val="00220871"/>
    <w:rsid w:val="00220C9B"/>
    <w:rsid w:val="002211C3"/>
    <w:rsid w:val="00225A1E"/>
    <w:rsid w:val="00234DC6"/>
    <w:rsid w:val="002372C1"/>
    <w:rsid w:val="00252F56"/>
    <w:rsid w:val="00261D9B"/>
    <w:rsid w:val="00271495"/>
    <w:rsid w:val="00272784"/>
    <w:rsid w:val="00283BA1"/>
    <w:rsid w:val="00291CC1"/>
    <w:rsid w:val="002927EB"/>
    <w:rsid w:val="00294E01"/>
    <w:rsid w:val="002A0CFE"/>
    <w:rsid w:val="002A19D9"/>
    <w:rsid w:val="002B5BB2"/>
    <w:rsid w:val="002C37A3"/>
    <w:rsid w:val="002C7C9D"/>
    <w:rsid w:val="002C7E5D"/>
    <w:rsid w:val="002D4096"/>
    <w:rsid w:val="002D7E30"/>
    <w:rsid w:val="002E5F75"/>
    <w:rsid w:val="003049A2"/>
    <w:rsid w:val="00313E93"/>
    <w:rsid w:val="0031528F"/>
    <w:rsid w:val="003161DC"/>
    <w:rsid w:val="003251BB"/>
    <w:rsid w:val="00343750"/>
    <w:rsid w:val="0035299A"/>
    <w:rsid w:val="003579C7"/>
    <w:rsid w:val="003669EB"/>
    <w:rsid w:val="00367677"/>
    <w:rsid w:val="00385752"/>
    <w:rsid w:val="00390FCB"/>
    <w:rsid w:val="003954EB"/>
    <w:rsid w:val="00396082"/>
    <w:rsid w:val="003A4AF2"/>
    <w:rsid w:val="003C6F1E"/>
    <w:rsid w:val="003D0453"/>
    <w:rsid w:val="003E097A"/>
    <w:rsid w:val="003E4157"/>
    <w:rsid w:val="003F40BC"/>
    <w:rsid w:val="00402149"/>
    <w:rsid w:val="004022D2"/>
    <w:rsid w:val="0040343C"/>
    <w:rsid w:val="00412E40"/>
    <w:rsid w:val="00414BC8"/>
    <w:rsid w:val="00416B08"/>
    <w:rsid w:val="0041711B"/>
    <w:rsid w:val="00422D69"/>
    <w:rsid w:val="0043243F"/>
    <w:rsid w:val="00434776"/>
    <w:rsid w:val="00442874"/>
    <w:rsid w:val="00442DE8"/>
    <w:rsid w:val="00454C19"/>
    <w:rsid w:val="00493EF8"/>
    <w:rsid w:val="0049757B"/>
    <w:rsid w:val="004A29CA"/>
    <w:rsid w:val="004A2E85"/>
    <w:rsid w:val="004B2F03"/>
    <w:rsid w:val="004B3414"/>
    <w:rsid w:val="004C0642"/>
    <w:rsid w:val="004C7784"/>
    <w:rsid w:val="004D3D81"/>
    <w:rsid w:val="004E541E"/>
    <w:rsid w:val="004F3B90"/>
    <w:rsid w:val="004F64BA"/>
    <w:rsid w:val="00506BA5"/>
    <w:rsid w:val="00507DEB"/>
    <w:rsid w:val="0052025A"/>
    <w:rsid w:val="00537740"/>
    <w:rsid w:val="0055397E"/>
    <w:rsid w:val="0056600B"/>
    <w:rsid w:val="00575EA1"/>
    <w:rsid w:val="00584A37"/>
    <w:rsid w:val="005924B2"/>
    <w:rsid w:val="005978E2"/>
    <w:rsid w:val="005A1237"/>
    <w:rsid w:val="005A468A"/>
    <w:rsid w:val="005A4EAA"/>
    <w:rsid w:val="005A7098"/>
    <w:rsid w:val="005B42A4"/>
    <w:rsid w:val="005B7A8D"/>
    <w:rsid w:val="005C67DC"/>
    <w:rsid w:val="005D0A90"/>
    <w:rsid w:val="005D1DD3"/>
    <w:rsid w:val="005D6DD1"/>
    <w:rsid w:val="005E06BE"/>
    <w:rsid w:val="0061380D"/>
    <w:rsid w:val="00620B60"/>
    <w:rsid w:val="006308F5"/>
    <w:rsid w:val="00630D4F"/>
    <w:rsid w:val="00661CDB"/>
    <w:rsid w:val="006736A2"/>
    <w:rsid w:val="00686CFF"/>
    <w:rsid w:val="00692EF1"/>
    <w:rsid w:val="006B70D5"/>
    <w:rsid w:val="006C2C5B"/>
    <w:rsid w:val="006D523B"/>
    <w:rsid w:val="006D6965"/>
    <w:rsid w:val="006E6B48"/>
    <w:rsid w:val="006F7855"/>
    <w:rsid w:val="00711D95"/>
    <w:rsid w:val="00713D6D"/>
    <w:rsid w:val="00724EA9"/>
    <w:rsid w:val="0073385C"/>
    <w:rsid w:val="00733AD2"/>
    <w:rsid w:val="00745A6E"/>
    <w:rsid w:val="00745C90"/>
    <w:rsid w:val="00753DE5"/>
    <w:rsid w:val="00764668"/>
    <w:rsid w:val="00774D20"/>
    <w:rsid w:val="007A03F5"/>
    <w:rsid w:val="007A1D1D"/>
    <w:rsid w:val="007C1C3A"/>
    <w:rsid w:val="007D59E4"/>
    <w:rsid w:val="007E7718"/>
    <w:rsid w:val="007F0543"/>
    <w:rsid w:val="007F5BFC"/>
    <w:rsid w:val="0080478E"/>
    <w:rsid w:val="00814C8F"/>
    <w:rsid w:val="0081706F"/>
    <w:rsid w:val="00826A78"/>
    <w:rsid w:val="00834A49"/>
    <w:rsid w:val="00842478"/>
    <w:rsid w:val="008656FB"/>
    <w:rsid w:val="00873BC4"/>
    <w:rsid w:val="00880BBC"/>
    <w:rsid w:val="00887339"/>
    <w:rsid w:val="008A6B4D"/>
    <w:rsid w:val="008A7E78"/>
    <w:rsid w:val="008B207F"/>
    <w:rsid w:val="008E2D63"/>
    <w:rsid w:val="00910B3E"/>
    <w:rsid w:val="00912F93"/>
    <w:rsid w:val="009168D2"/>
    <w:rsid w:val="00916B10"/>
    <w:rsid w:val="00923D79"/>
    <w:rsid w:val="00931AF4"/>
    <w:rsid w:val="00942DB3"/>
    <w:rsid w:val="00943AC9"/>
    <w:rsid w:val="00950321"/>
    <w:rsid w:val="0095081B"/>
    <w:rsid w:val="009521EA"/>
    <w:rsid w:val="009706AF"/>
    <w:rsid w:val="00971695"/>
    <w:rsid w:val="00977EC0"/>
    <w:rsid w:val="00983874"/>
    <w:rsid w:val="0098787D"/>
    <w:rsid w:val="009A0836"/>
    <w:rsid w:val="009A2319"/>
    <w:rsid w:val="009C3C87"/>
    <w:rsid w:val="009D4210"/>
    <w:rsid w:val="009D745E"/>
    <w:rsid w:val="009D7C5D"/>
    <w:rsid w:val="009E1B6F"/>
    <w:rsid w:val="009E7F6D"/>
    <w:rsid w:val="009F0804"/>
    <w:rsid w:val="00A03903"/>
    <w:rsid w:val="00A03A0A"/>
    <w:rsid w:val="00A10E68"/>
    <w:rsid w:val="00A16F8E"/>
    <w:rsid w:val="00A1728B"/>
    <w:rsid w:val="00A315E4"/>
    <w:rsid w:val="00A50DEE"/>
    <w:rsid w:val="00A54963"/>
    <w:rsid w:val="00A55AF9"/>
    <w:rsid w:val="00A560D3"/>
    <w:rsid w:val="00A57472"/>
    <w:rsid w:val="00A638B1"/>
    <w:rsid w:val="00A6639E"/>
    <w:rsid w:val="00A666C0"/>
    <w:rsid w:val="00A7649A"/>
    <w:rsid w:val="00A9177C"/>
    <w:rsid w:val="00A92E53"/>
    <w:rsid w:val="00AA34A3"/>
    <w:rsid w:val="00AB5B12"/>
    <w:rsid w:val="00AB69EF"/>
    <w:rsid w:val="00AD6A04"/>
    <w:rsid w:val="00AE1A86"/>
    <w:rsid w:val="00AE32EF"/>
    <w:rsid w:val="00AF09D1"/>
    <w:rsid w:val="00AF5C5B"/>
    <w:rsid w:val="00B05A9E"/>
    <w:rsid w:val="00B077A7"/>
    <w:rsid w:val="00B319EF"/>
    <w:rsid w:val="00B42D77"/>
    <w:rsid w:val="00B55B37"/>
    <w:rsid w:val="00B66992"/>
    <w:rsid w:val="00B705DB"/>
    <w:rsid w:val="00B74D85"/>
    <w:rsid w:val="00B84483"/>
    <w:rsid w:val="00BA3D09"/>
    <w:rsid w:val="00BB5A6C"/>
    <w:rsid w:val="00BC2B25"/>
    <w:rsid w:val="00BD4B6F"/>
    <w:rsid w:val="00BE23E7"/>
    <w:rsid w:val="00BF10F0"/>
    <w:rsid w:val="00C15D46"/>
    <w:rsid w:val="00C203A6"/>
    <w:rsid w:val="00C24E3A"/>
    <w:rsid w:val="00C546F0"/>
    <w:rsid w:val="00C54D84"/>
    <w:rsid w:val="00C6506B"/>
    <w:rsid w:val="00C670C1"/>
    <w:rsid w:val="00C77EEB"/>
    <w:rsid w:val="00C827B9"/>
    <w:rsid w:val="00CA02AC"/>
    <w:rsid w:val="00CB17A0"/>
    <w:rsid w:val="00CB687A"/>
    <w:rsid w:val="00CB7129"/>
    <w:rsid w:val="00CE0F07"/>
    <w:rsid w:val="00CE1282"/>
    <w:rsid w:val="00CE4A8F"/>
    <w:rsid w:val="00D01A2C"/>
    <w:rsid w:val="00D059D2"/>
    <w:rsid w:val="00D15AEE"/>
    <w:rsid w:val="00D359E6"/>
    <w:rsid w:val="00D379AA"/>
    <w:rsid w:val="00D548E0"/>
    <w:rsid w:val="00D741FE"/>
    <w:rsid w:val="00D82046"/>
    <w:rsid w:val="00DC306F"/>
    <w:rsid w:val="00DC3231"/>
    <w:rsid w:val="00DC425F"/>
    <w:rsid w:val="00DE658E"/>
    <w:rsid w:val="00DF31B6"/>
    <w:rsid w:val="00E15012"/>
    <w:rsid w:val="00E33CA5"/>
    <w:rsid w:val="00E3532C"/>
    <w:rsid w:val="00E40153"/>
    <w:rsid w:val="00E42590"/>
    <w:rsid w:val="00E4278F"/>
    <w:rsid w:val="00E45A9E"/>
    <w:rsid w:val="00E538C5"/>
    <w:rsid w:val="00E57AE7"/>
    <w:rsid w:val="00E6186C"/>
    <w:rsid w:val="00E847BA"/>
    <w:rsid w:val="00EA28EE"/>
    <w:rsid w:val="00EA3832"/>
    <w:rsid w:val="00EA5F14"/>
    <w:rsid w:val="00EB1C72"/>
    <w:rsid w:val="00EC38AA"/>
    <w:rsid w:val="00ED38BD"/>
    <w:rsid w:val="00EF6957"/>
    <w:rsid w:val="00F309B9"/>
    <w:rsid w:val="00F3258F"/>
    <w:rsid w:val="00F455D9"/>
    <w:rsid w:val="00F472CB"/>
    <w:rsid w:val="00F72B01"/>
    <w:rsid w:val="00F74B91"/>
    <w:rsid w:val="00F77D4C"/>
    <w:rsid w:val="00F81E1D"/>
    <w:rsid w:val="00F905F8"/>
    <w:rsid w:val="00F95E94"/>
    <w:rsid w:val="00F96697"/>
    <w:rsid w:val="00FB1495"/>
    <w:rsid w:val="00FD65BF"/>
    <w:rsid w:val="00FE208D"/>
    <w:rsid w:val="00FF2358"/>
    <w:rsid w:val="00FF60FA"/>
    <w:rsid w:val="00FF77E1"/>
    <w:rsid w:val="1CF26246"/>
    <w:rsid w:val="25ED967A"/>
    <w:rsid w:val="5A95C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EA823"/>
  <w15:docId w15:val="{AEBEBC30-0816-47E4-994F-D18FCF79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4D2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24D2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24D2"/>
    <w:rPr>
      <w:rFonts w:ascii="Calibri" w:hAnsi="Calibri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FB149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FB1495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1D24D2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1D24D2"/>
  </w:style>
  <w:style w:type="paragraph" w:customStyle="1" w:styleId="BulletedList">
    <w:name w:val="Bulleted List"/>
    <w:basedOn w:val="Normal"/>
    <w:uiPriority w:val="99"/>
    <w:rsid w:val="001D24D2"/>
    <w:pPr>
      <w:numPr>
        <w:numId w:val="1"/>
      </w:numPr>
    </w:pPr>
  </w:style>
  <w:style w:type="paragraph" w:customStyle="1" w:styleId="NumberedList">
    <w:name w:val="Numbered List"/>
    <w:basedOn w:val="Details"/>
    <w:uiPriority w:val="99"/>
    <w:rsid w:val="00FB1495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FB1495"/>
    <w:rPr>
      <w:i/>
    </w:rPr>
  </w:style>
  <w:style w:type="paragraph" w:customStyle="1" w:styleId="Secondarylabels">
    <w:name w:val="Secondary labels"/>
    <w:basedOn w:val="Label"/>
    <w:uiPriority w:val="99"/>
    <w:rsid w:val="00FB1495"/>
    <w:pPr>
      <w:spacing w:before="120" w:after="120"/>
    </w:pPr>
  </w:style>
  <w:style w:type="paragraph" w:styleId="Header">
    <w:name w:val="header"/>
    <w:basedOn w:val="Normal"/>
    <w:link w:val="HeaderChar"/>
    <w:uiPriority w:val="99"/>
    <w:semiHidden/>
    <w:rsid w:val="00FB1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149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FB1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149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1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49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1D24D2"/>
    <w:pPr>
      <w:spacing w:after="240"/>
    </w:pPr>
    <w:rPr>
      <w:b/>
      <w:sz w:val="28"/>
    </w:rPr>
  </w:style>
  <w:style w:type="paragraph" w:customStyle="1" w:styleId="Monstercomlogo">
    <w:name w:val="Monster.com logo"/>
    <w:basedOn w:val="Footer"/>
    <w:uiPriority w:val="99"/>
    <w:rsid w:val="00FB1495"/>
    <w:pPr>
      <w:jc w:val="right"/>
    </w:pPr>
    <w:rPr>
      <w:noProof/>
    </w:rPr>
  </w:style>
  <w:style w:type="character" w:styleId="FollowedHyperlink">
    <w:name w:val="FollowedHyperlink"/>
    <w:basedOn w:val="DefaultParagraphFont"/>
    <w:uiPriority w:val="99"/>
    <w:rsid w:val="006D6965"/>
    <w:rPr>
      <w:rFonts w:cs="Times New Roman"/>
      <w:color w:val="800080"/>
      <w:u w:val="single"/>
    </w:rPr>
  </w:style>
  <w:style w:type="character" w:customStyle="1" w:styleId="EmailStyle331">
    <w:name w:val="EmailStyle331"/>
    <w:basedOn w:val="DefaultParagraphFont"/>
    <w:uiPriority w:val="99"/>
    <w:semiHidden/>
    <w:rsid w:val="00EC38AA"/>
    <w:rPr>
      <w:rFonts w:ascii="Calibri" w:hAnsi="Calibri" w:cs="Times New Roman"/>
      <w:color w:val="auto"/>
      <w:sz w:val="24"/>
      <w:szCs w:val="24"/>
      <w:u w:val="none"/>
    </w:rPr>
  </w:style>
  <w:style w:type="character" w:customStyle="1" w:styleId="apple-style-span">
    <w:name w:val="apple-style-span"/>
    <w:basedOn w:val="DefaultParagraphFont"/>
    <w:uiPriority w:val="99"/>
    <w:rsid w:val="00923D7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23D79"/>
    <w:rPr>
      <w:rFonts w:cs="Times New Roman"/>
    </w:rPr>
  </w:style>
  <w:style w:type="paragraph" w:customStyle="1" w:styleId="Normal12pt">
    <w:name w:val="Normal + 12 pt"/>
    <w:basedOn w:val="Normal"/>
    <w:link w:val="Normal12ptChar"/>
    <w:uiPriority w:val="99"/>
    <w:rsid w:val="00923D79"/>
    <w:rPr>
      <w:sz w:val="24"/>
      <w:szCs w:val="24"/>
    </w:rPr>
  </w:style>
  <w:style w:type="character" w:customStyle="1" w:styleId="Normal12ptChar">
    <w:name w:val="Normal + 12 pt Char"/>
    <w:basedOn w:val="DefaultParagraphFont"/>
    <w:link w:val="Normal12pt"/>
    <w:uiPriority w:val="99"/>
    <w:locked/>
    <w:rsid w:val="00923D79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normal12ptchar0">
    <w:name w:val="normal12ptchar"/>
    <w:basedOn w:val="DefaultParagraphFont"/>
    <w:uiPriority w:val="99"/>
    <w:rsid w:val="0061380D"/>
    <w:rPr>
      <w:rFonts w:ascii="Calibri" w:hAnsi="Calibri" w:cs="Times New Roman"/>
    </w:rPr>
  </w:style>
  <w:style w:type="character" w:customStyle="1" w:styleId="hilite">
    <w:name w:val="hilite"/>
    <w:basedOn w:val="DefaultParagraphFont"/>
    <w:uiPriority w:val="99"/>
    <w:rsid w:val="004A2E85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077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7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lliot\AppData\Roaming\Microsoft\Templates\TP101962841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3E2227A916940A77356F9D1602A2B" ma:contentTypeVersion="11" ma:contentTypeDescription="Create a new document." ma:contentTypeScope="" ma:versionID="ffdfc3269b4b0ba2c788f05ea7bcdf4b">
  <xsd:schema xmlns:xsd="http://www.w3.org/2001/XMLSchema" xmlns:xs="http://www.w3.org/2001/XMLSchema" xmlns:p="http://schemas.microsoft.com/office/2006/metadata/properties" xmlns:ns2="3ff19e0b-1823-4b4d-85f3-95b86db6fa3c" xmlns:ns3="55d1a4a1-2326-4c69-af80-afdbbedfb561" targetNamespace="http://schemas.microsoft.com/office/2006/metadata/properties" ma:root="true" ma:fieldsID="584677765cb39325e3fa20b320e2663a" ns2:_="" ns3:_="">
    <xsd:import namespace="3ff19e0b-1823-4b4d-85f3-95b86db6fa3c"/>
    <xsd:import namespace="55d1a4a1-2326-4c69-af80-afdbbedfb5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19e0b-1823-4b4d-85f3-95b86db6f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a4a1-2326-4c69-af80-afdbbedfb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AD30-2459-44FB-B1FF-CBEBD2A63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91493-B010-4DBA-9B8A-8A4826FE8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19e0b-1823-4b4d-85f3-95b86db6fa3c"/>
    <ds:schemaRef ds:uri="55d1a4a1-2326-4c69-af80-afdbbedfb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3E67EB-3ED0-4C26-91F0-C47A6F53429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0F91FE-EEAB-4DEE-8A70-42809A95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TP101962841_template</Template>
  <TotalTime>1</TotalTime>
  <Pages>2</Pages>
  <Words>390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jbelliot</dc:creator>
  <cp:lastModifiedBy>Lenor Leeds</cp:lastModifiedBy>
  <cp:revision>2</cp:revision>
  <dcterms:created xsi:type="dcterms:W3CDTF">2020-12-01T23:28:00Z</dcterms:created>
  <dcterms:modified xsi:type="dcterms:W3CDTF">2020-12-01T23:28:00Z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LeafRef">
    <vt:lpwstr>Aspen Music Festival and School - Program Book Managing Editor.docx</vt:lpwstr>
  </property>
  <property fmtid="{D5CDD505-2E9C-101B-9397-08002B2CF9AE}" pid="3" name="ContentTypeId">
    <vt:lpwstr>0x010100FE43E2227A916940A77356F9D1602A2B</vt:lpwstr>
  </property>
</Properties>
</file>