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16AC4" w14:textId="4DEB2046" w:rsidR="00B54D19" w:rsidRDefault="12F5FE07" w:rsidP="7BC6EABB">
      <w:pPr>
        <w:tabs>
          <w:tab w:val="left" w:pos="719"/>
        </w:tabs>
        <w:spacing w:before="278" w:line="341" w:lineRule="exact"/>
        <w:rPr>
          <w:rFonts w:ascii="Georgia Pro Cond Light" w:eastAsia="Georgia Pro Cond Light" w:hAnsi="Georgia Pro Cond Light" w:cs="Georgia Pro Cond Light"/>
          <w:color w:val="1F497D" w:themeColor="text2"/>
          <w:sz w:val="40"/>
          <w:szCs w:val="40"/>
        </w:rPr>
      </w:pPr>
      <w:r w:rsidRPr="7BC6EABB">
        <w:rPr>
          <w:rFonts w:ascii="Georgia Pro Cond Light" w:eastAsia="Georgia Pro Cond Light" w:hAnsi="Georgia Pro Cond Light" w:cs="Georgia Pro Cond Light"/>
          <w:color w:val="1F497D" w:themeColor="text2"/>
          <w:sz w:val="40"/>
          <w:szCs w:val="40"/>
        </w:rPr>
        <w:t>Beacon Student Success Fellowship (BSSF)</w:t>
      </w:r>
      <w:r w:rsidR="00BD60C2">
        <w:br/>
      </w:r>
      <w:r w:rsidRPr="7BC6EABB">
        <w:rPr>
          <w:rFonts w:ascii="Georgia Pro Cond Light" w:eastAsia="Georgia Pro Cond Light" w:hAnsi="Georgia Pro Cond Light" w:cs="Georgia Pro Cond Light"/>
          <w:color w:val="1F497D" w:themeColor="text2"/>
          <w:sz w:val="40"/>
          <w:szCs w:val="40"/>
        </w:rPr>
        <w:t>Frequently Asked Questions</w:t>
      </w:r>
    </w:p>
    <w:p w14:paraId="450A1A09" w14:textId="7CC09E14" w:rsidR="00B54D19" w:rsidRDefault="2716215D" w:rsidP="7BC6EABB">
      <w:pPr>
        <w:tabs>
          <w:tab w:val="left" w:pos="719"/>
        </w:tabs>
        <w:spacing w:before="278" w:line="341" w:lineRule="exact"/>
      </w:pPr>
      <w:r w:rsidRPr="7BC6EABB">
        <w:rPr>
          <w:rFonts w:asciiTheme="minorHAnsi" w:eastAsiaTheme="minorEastAsia" w:hAnsiTheme="minorHAnsi" w:cstheme="minorBidi"/>
          <w:b/>
          <w:bCs/>
        </w:rPr>
        <w:t xml:space="preserve">(1) </w:t>
      </w:r>
      <w:r w:rsidR="4617F080" w:rsidRPr="7BC6EABB">
        <w:rPr>
          <w:rFonts w:asciiTheme="minorHAnsi" w:eastAsiaTheme="minorEastAsia" w:hAnsiTheme="minorHAnsi" w:cstheme="minorBidi"/>
          <w:b/>
          <w:bCs/>
        </w:rPr>
        <w:t>Who is eligible?</w:t>
      </w:r>
      <w:r w:rsidR="4617F080" w:rsidRPr="7BC6EABB">
        <w:rPr>
          <w:rFonts w:asciiTheme="minorHAnsi" w:eastAsiaTheme="minorEastAsia" w:hAnsiTheme="minorHAnsi" w:cstheme="minorBidi"/>
        </w:rPr>
        <w:t xml:space="preserve"> You must be</w:t>
      </w:r>
      <w:r w:rsidR="197B6450" w:rsidRPr="7BC6EABB">
        <w:rPr>
          <w:rFonts w:asciiTheme="minorHAnsi" w:eastAsiaTheme="minorEastAsia" w:hAnsiTheme="minorHAnsi" w:cstheme="minorBidi"/>
        </w:rPr>
        <w:t xml:space="preserve"> enrolled as a part-time or full-time</w:t>
      </w:r>
      <w:r w:rsidR="4617F080" w:rsidRPr="7BC6EABB">
        <w:rPr>
          <w:rFonts w:asciiTheme="minorHAnsi" w:eastAsiaTheme="minorEastAsia" w:hAnsiTheme="minorHAnsi" w:cstheme="minorBidi"/>
        </w:rPr>
        <w:t xml:space="preserve"> undergraduate student returning in the upcoming fall semester</w:t>
      </w:r>
      <w:r w:rsidR="21E99E95" w:rsidRPr="7BC6EABB">
        <w:rPr>
          <w:rFonts w:asciiTheme="minorHAnsi" w:eastAsiaTheme="minorEastAsia" w:hAnsiTheme="minorHAnsi" w:cstheme="minorBidi"/>
        </w:rPr>
        <w:t>. You must be in good</w:t>
      </w:r>
      <w:r w:rsidR="4617F080" w:rsidRPr="7BC6EABB">
        <w:rPr>
          <w:rFonts w:asciiTheme="minorHAnsi" w:eastAsiaTheme="minorEastAsia" w:hAnsiTheme="minorHAnsi" w:cstheme="minorBidi"/>
        </w:rPr>
        <w:t xml:space="preserve"> academic</w:t>
      </w:r>
      <w:r w:rsidR="245B1D8E" w:rsidRPr="7BC6EABB">
        <w:rPr>
          <w:rFonts w:asciiTheme="minorHAnsi" w:eastAsiaTheme="minorEastAsia" w:hAnsiTheme="minorHAnsi" w:cstheme="minorBidi"/>
        </w:rPr>
        <w:t xml:space="preserve"> </w:t>
      </w:r>
      <w:r w:rsidR="4617F080" w:rsidRPr="7BC6EABB">
        <w:rPr>
          <w:rFonts w:asciiTheme="minorHAnsi" w:eastAsiaTheme="minorEastAsia" w:hAnsiTheme="minorHAnsi" w:cstheme="minorBidi"/>
        </w:rPr>
        <w:t>standing</w:t>
      </w:r>
      <w:r w:rsidR="1D8D6CC0" w:rsidRPr="7BC6EABB">
        <w:rPr>
          <w:rFonts w:asciiTheme="minorHAnsi" w:eastAsiaTheme="minorEastAsia" w:hAnsiTheme="minorHAnsi" w:cstheme="minorBidi"/>
        </w:rPr>
        <w:t xml:space="preserve"> (2.0 or above cumulative GPA)</w:t>
      </w:r>
      <w:r w:rsidR="4617F080" w:rsidRPr="7BC6EABB">
        <w:rPr>
          <w:rFonts w:asciiTheme="minorHAnsi" w:eastAsiaTheme="minorEastAsia" w:hAnsiTheme="minorHAnsi" w:cstheme="minorBidi"/>
        </w:rPr>
        <w:t>.</w:t>
      </w:r>
      <w:r w:rsidR="00BD60C2">
        <w:br/>
      </w:r>
      <w:r w:rsidR="3DB1A1A5" w:rsidRPr="7BC6EABB">
        <w:rPr>
          <w:b/>
          <w:bCs/>
        </w:rPr>
        <w:t xml:space="preserve">(2) </w:t>
      </w:r>
      <w:r w:rsidR="00BD60C2" w:rsidRPr="7BC6EABB">
        <w:rPr>
          <w:b/>
          <w:bCs/>
        </w:rPr>
        <w:t>What summer experiential learning opportunities are eligible for BSSF funding?</w:t>
      </w:r>
      <w:r w:rsidR="00BD60C2">
        <w:t xml:space="preserve"> Unpaid or underfunded internships, volunteer experiences, study abroad, faculty-supervised research projects, and other forms of experiential learning are eligible. Regular summer courses with no experiential component are not eligible.</w:t>
      </w:r>
      <w:r w:rsidR="00BD60C2">
        <w:br/>
      </w:r>
      <w:r w:rsidR="728B908B" w:rsidRPr="7BC6EABB">
        <w:rPr>
          <w:b/>
          <w:bCs/>
        </w:rPr>
        <w:t xml:space="preserve">(3) </w:t>
      </w:r>
      <w:r w:rsidR="00BD60C2" w:rsidRPr="7BC6EABB">
        <w:rPr>
          <w:b/>
          <w:bCs/>
        </w:rPr>
        <w:t>How will applicants be evaluated?</w:t>
      </w:r>
      <w:r w:rsidR="00BD60C2">
        <w:t xml:space="preserve"> You will be evaluated on the quality</w:t>
      </w:r>
      <w:r w:rsidR="00356D63">
        <w:t>, clarity, and thoughtfulness</w:t>
      </w:r>
      <w:r w:rsidR="00BD60C2">
        <w:t xml:space="preserve"> of your application</w:t>
      </w:r>
      <w:r w:rsidR="00356D63">
        <w:t xml:space="preserve">. Examples will include your ability to reflect and align your learning during your experience to the National Association of </w:t>
      </w:r>
      <w:r w:rsidR="2CDFB6A9">
        <w:t>Colleges</w:t>
      </w:r>
      <w:r w:rsidR="00356D63">
        <w:t xml:space="preserve"> and Employers (NACE) eight (8) career </w:t>
      </w:r>
      <w:r w:rsidR="20A3DE42">
        <w:t xml:space="preserve">readiness </w:t>
      </w:r>
      <w:r w:rsidR="00356D63">
        <w:t xml:space="preserve">competencies. More detailed criteria for how you will be evaluated in your responses </w:t>
      </w:r>
      <w:r w:rsidR="37B4DCDC">
        <w:t xml:space="preserve">will be provided </w:t>
      </w:r>
      <w:r w:rsidR="00356D63">
        <w:t xml:space="preserve">when you </w:t>
      </w:r>
      <w:hyperlink r:id="rId7">
        <w:r w:rsidR="00356D63" w:rsidRPr="7BC6EABB">
          <w:rPr>
            <w:rStyle w:val="Hyperlink"/>
          </w:rPr>
          <w:t>Submit your Experience via Handshake</w:t>
        </w:r>
      </w:hyperlink>
      <w:r w:rsidR="00356D63">
        <w:t>.</w:t>
      </w:r>
      <w:r w:rsidR="00BD60C2">
        <w:br/>
      </w:r>
      <w:r w:rsidR="7F42AA2A" w:rsidRPr="7BC6EABB">
        <w:rPr>
          <w:b/>
          <w:bCs/>
        </w:rPr>
        <w:t xml:space="preserve">(4) </w:t>
      </w:r>
      <w:r w:rsidR="00BD60C2" w:rsidRPr="7BC6EABB">
        <w:rPr>
          <w:b/>
          <w:bCs/>
        </w:rPr>
        <w:t>Do I have to secure my experience prior to applying to BSSF?</w:t>
      </w:r>
      <w:r w:rsidR="00BD60C2">
        <w:t xml:space="preserve"> No, but you </w:t>
      </w:r>
      <w:r w:rsidR="3E759FA4">
        <w:t>must</w:t>
      </w:r>
      <w:r w:rsidR="00BD60C2">
        <w:t xml:space="preserve"> be in the application process for </w:t>
      </w:r>
      <w:proofErr w:type="gramStart"/>
      <w:r w:rsidR="00BD60C2">
        <w:t>an eligible</w:t>
      </w:r>
      <w:proofErr w:type="gramEnd"/>
      <w:r w:rsidR="00BD60C2">
        <w:t xml:space="preserve"> summer experience to complete the BSSF application. Typically, the deadline for BSSF applications occurs before some programs provide confirmation of acceptance into the program. However, you must provide verification of your acceptance into the summer experience to receive the award.</w:t>
      </w:r>
      <w:r w:rsidR="00BD60C2">
        <w:br/>
      </w:r>
      <w:r w:rsidR="586F1C15" w:rsidRPr="7BC6EABB">
        <w:rPr>
          <w:b/>
          <w:bCs/>
        </w:rPr>
        <w:t xml:space="preserve">(5) </w:t>
      </w:r>
      <w:r w:rsidR="00BD60C2" w:rsidRPr="7BC6EABB">
        <w:rPr>
          <w:b/>
          <w:bCs/>
        </w:rPr>
        <w:t>When will students be notified</w:t>
      </w:r>
      <w:r w:rsidR="1D133ED0" w:rsidRPr="7BC6EABB">
        <w:rPr>
          <w:b/>
          <w:bCs/>
        </w:rPr>
        <w:t xml:space="preserve"> that they have been selected</w:t>
      </w:r>
      <w:r w:rsidR="00BD60C2" w:rsidRPr="7BC6EABB">
        <w:rPr>
          <w:b/>
          <w:bCs/>
        </w:rPr>
        <w:t>?</w:t>
      </w:r>
      <w:r w:rsidR="00BD60C2">
        <w:t xml:space="preserve"> You will be notified by mid-May.</w:t>
      </w:r>
      <w:r w:rsidR="00BD60C2">
        <w:br/>
      </w:r>
      <w:r w:rsidR="74A8D253" w:rsidRPr="7BC6EABB">
        <w:rPr>
          <w:b/>
          <w:bCs/>
        </w:rPr>
        <w:t xml:space="preserve">(6) </w:t>
      </w:r>
      <w:r w:rsidR="53DABDB7" w:rsidRPr="7BC6EABB">
        <w:rPr>
          <w:b/>
          <w:bCs/>
        </w:rPr>
        <w:t>Will s</w:t>
      </w:r>
      <w:r w:rsidR="00BD60C2" w:rsidRPr="7BC6EABB">
        <w:rPr>
          <w:b/>
          <w:bCs/>
        </w:rPr>
        <w:t>elected students</w:t>
      </w:r>
      <w:r w:rsidR="713C113B" w:rsidRPr="7BC6EABB">
        <w:rPr>
          <w:b/>
          <w:bCs/>
        </w:rPr>
        <w:t xml:space="preserve"> </w:t>
      </w:r>
      <w:r w:rsidR="00BD60C2" w:rsidRPr="7BC6EABB">
        <w:rPr>
          <w:b/>
          <w:bCs/>
        </w:rPr>
        <w:t>have to provide verification of their summer experience before receiving an award</w:t>
      </w:r>
      <w:r w:rsidR="0C975810" w:rsidRPr="7BC6EABB">
        <w:rPr>
          <w:b/>
          <w:bCs/>
        </w:rPr>
        <w:t>?</w:t>
      </w:r>
      <w:r w:rsidR="00BD60C2">
        <w:t xml:space="preserve"> </w:t>
      </w:r>
      <w:r w:rsidR="487061FB">
        <w:t>Yes, students will need to provide verification before receiving an award. R</w:t>
      </w:r>
      <w:r w:rsidR="00BD60C2">
        <w:t xml:space="preserve">efer to the </w:t>
      </w:r>
      <w:hyperlink r:id="rId8" w:history="1">
        <w:r w:rsidR="00356D63" w:rsidRPr="0070558C">
          <w:rPr>
            <w:rStyle w:val="Hyperlink"/>
            <w:i/>
            <w:iCs/>
          </w:rPr>
          <w:t>BSSF Submit an Experience: How-to Guide</w:t>
        </w:r>
      </w:hyperlink>
      <w:r w:rsidR="00BD60C2">
        <w:t xml:space="preserve"> for</w:t>
      </w:r>
      <w:r w:rsidR="00356D63">
        <w:t xml:space="preserve"> more detailed instructions on the application and the information you will need to verify your experience.</w:t>
      </w:r>
      <w:r w:rsidR="00BD60C2">
        <w:br/>
      </w:r>
      <w:r w:rsidR="4E88A8D0" w:rsidRPr="7BC6EABB">
        <w:rPr>
          <w:b/>
          <w:bCs/>
        </w:rPr>
        <w:t xml:space="preserve">(7) </w:t>
      </w:r>
      <w:r w:rsidR="00BD60C2" w:rsidRPr="7BC6EABB">
        <w:rPr>
          <w:b/>
          <w:bCs/>
        </w:rPr>
        <w:t>What if my experience changes?</w:t>
      </w:r>
      <w:r w:rsidR="00BD60C2">
        <w:t xml:space="preserve"> If your experience changes before the BSSF deadline, you may update your online application b</w:t>
      </w:r>
      <w:r w:rsidR="00356D63">
        <w:t xml:space="preserve">y resubmitting your eligibility application and submitting your experience via </w:t>
      </w:r>
      <w:r w:rsidR="00BD7CC2">
        <w:t>Handshake</w:t>
      </w:r>
      <w:r w:rsidR="00356D63">
        <w:t xml:space="preserve">. </w:t>
      </w:r>
      <w:r w:rsidR="00BD60C2">
        <w:t xml:space="preserve">If your experience changes </w:t>
      </w:r>
      <w:r w:rsidR="00BD60C2" w:rsidRPr="00356D63">
        <w:t>after</w:t>
      </w:r>
      <w:r w:rsidR="00BD60C2">
        <w:t xml:space="preserve"> the deadline, </w:t>
      </w:r>
      <w:r w:rsidR="00356D63">
        <w:t>please contact Alejandro Taíkaniki</w:t>
      </w:r>
      <w:r w:rsidR="00BD7CC2">
        <w:t xml:space="preserve"> as soon as possible</w:t>
      </w:r>
      <w:r w:rsidR="00356D63">
        <w:t xml:space="preserve"> at </w:t>
      </w:r>
      <w:hyperlink r:id="rId9">
        <w:r w:rsidR="00356D63" w:rsidRPr="7BC6EABB">
          <w:rPr>
            <w:rStyle w:val="Hyperlink"/>
          </w:rPr>
          <w:t>alejandro.taikaniki@umb.edu</w:t>
        </w:r>
      </w:hyperlink>
      <w:r w:rsidR="00356D63">
        <w:t xml:space="preserve"> as a change in your experience may impact eligibility for the award.</w:t>
      </w:r>
      <w:r w:rsidR="00BD60C2">
        <w:t xml:space="preserve"> </w:t>
      </w:r>
      <w:r w:rsidR="00BD60C2">
        <w:br/>
      </w:r>
      <w:r w:rsidR="1CC92878" w:rsidRPr="7BC6EABB">
        <w:rPr>
          <w:b/>
          <w:bCs/>
        </w:rPr>
        <w:t xml:space="preserve">(8) </w:t>
      </w:r>
      <w:r w:rsidR="00BD60C2" w:rsidRPr="7BC6EABB">
        <w:rPr>
          <w:b/>
          <w:bCs/>
        </w:rPr>
        <w:t>What if I no longer need the funding?</w:t>
      </w:r>
      <w:r w:rsidR="00BD60C2">
        <w:t xml:space="preserve"> You should email </w:t>
      </w:r>
      <w:r w:rsidR="00BD7CC2">
        <w:t xml:space="preserve">Alejandro Taíkaniki at </w:t>
      </w:r>
      <w:hyperlink r:id="rId10">
        <w:r w:rsidR="00BD7CC2" w:rsidRPr="7BC6EABB">
          <w:rPr>
            <w:rStyle w:val="Hyperlink"/>
          </w:rPr>
          <w:t>alejandro.taikaniki@umb.edu</w:t>
        </w:r>
      </w:hyperlink>
      <w:r w:rsidR="00BD7CC2">
        <w:t xml:space="preserve"> </w:t>
      </w:r>
      <w:r w:rsidR="00BD60C2">
        <w:t>“BSSF Funding Request–Withdrawn”. List your name, the experience, and briefly state why you no longer need funding.</w:t>
      </w:r>
      <w:r w:rsidR="00BD60C2">
        <w:br/>
      </w:r>
      <w:r w:rsidR="7AE5CC5F" w:rsidRPr="7BC6EABB">
        <w:rPr>
          <w:b/>
          <w:bCs/>
        </w:rPr>
        <w:t xml:space="preserve">(9) </w:t>
      </w:r>
      <w:r w:rsidR="6010CF74" w:rsidRPr="7BC6EABB">
        <w:rPr>
          <w:b/>
          <w:bCs/>
        </w:rPr>
        <w:t>If selected, when will the BSSF Funds be transferred to my students account and w</w:t>
      </w:r>
      <w:r w:rsidR="00BD60C2" w:rsidRPr="7BC6EABB">
        <w:rPr>
          <w:b/>
          <w:bCs/>
        </w:rPr>
        <w:t>ill the BSSF impact my financial aid</w:t>
      </w:r>
      <w:r w:rsidR="0280ACE4" w:rsidRPr="7BC6EABB">
        <w:rPr>
          <w:b/>
          <w:bCs/>
        </w:rPr>
        <w:t xml:space="preserve"> package</w:t>
      </w:r>
      <w:r w:rsidR="00BD60C2" w:rsidRPr="7BC6EABB">
        <w:rPr>
          <w:b/>
          <w:bCs/>
        </w:rPr>
        <w:t>?</w:t>
      </w:r>
      <w:r w:rsidR="00BD60C2">
        <w:t xml:space="preserve"> </w:t>
      </w:r>
      <w:r w:rsidR="4D11BA85">
        <w:t xml:space="preserve">The BSSF Award </w:t>
      </w:r>
      <w:r w:rsidR="6C62FE24">
        <w:t>may have an impact</w:t>
      </w:r>
      <w:r w:rsidR="43A1D5C5">
        <w:t xml:space="preserve"> on your financial aid package. Moreover, when it is </w:t>
      </w:r>
      <w:r w:rsidR="4CEFAF62">
        <w:t>transferred</w:t>
      </w:r>
      <w:r w:rsidR="43A1D5C5">
        <w:t xml:space="preserve"> to your account</w:t>
      </w:r>
      <w:r w:rsidR="35D9BE71">
        <w:t xml:space="preserve"> may depend on your financial aid package, along with other financial factors that </w:t>
      </w:r>
      <w:r w:rsidR="3C7BF063">
        <w:t>impact</w:t>
      </w:r>
      <w:r w:rsidR="35D9BE71">
        <w:t xml:space="preserve"> you uniquely. Please refer to the BSSF Financial Aid Impact documents to learn more.</w:t>
      </w:r>
      <w:r w:rsidR="34D8352B">
        <w:t xml:space="preserve"> Additional inquiries </w:t>
      </w:r>
      <w:r w:rsidR="35D9BE71">
        <w:t xml:space="preserve">may also be made to the </w:t>
      </w:r>
      <w:r w:rsidR="5A98C044">
        <w:t>F</w:t>
      </w:r>
      <w:r w:rsidR="35D9BE71">
        <w:t xml:space="preserve">inancial </w:t>
      </w:r>
      <w:r w:rsidR="212B0401">
        <w:t>A</w:t>
      </w:r>
      <w:r w:rsidR="35D9BE71">
        <w:t xml:space="preserve">id office via email to </w:t>
      </w:r>
      <w:hyperlink r:id="rId11">
        <w:r w:rsidR="35D9BE71" w:rsidRPr="7BC6EABB">
          <w:rPr>
            <w:rStyle w:val="Hyperlink"/>
          </w:rPr>
          <w:t>finaid@umb.edu</w:t>
        </w:r>
      </w:hyperlink>
      <w:r w:rsidR="35D9BE71">
        <w:t xml:space="preserve"> with “Beacon Students Success Fellowship” in the subject line. </w:t>
      </w:r>
      <w:r w:rsidR="00BD60C2">
        <w:br/>
      </w:r>
      <w:r w:rsidR="559EF6E4" w:rsidRPr="7BC6EABB">
        <w:rPr>
          <w:b/>
          <w:bCs/>
        </w:rPr>
        <w:t>(10)</w:t>
      </w:r>
      <w:r w:rsidR="6A1DE517" w:rsidRPr="7BC6EABB">
        <w:rPr>
          <w:b/>
          <w:bCs/>
        </w:rPr>
        <w:t xml:space="preserve"> </w:t>
      </w:r>
      <w:r w:rsidR="3AB32747" w:rsidRPr="7BC6EABB">
        <w:rPr>
          <w:b/>
          <w:bCs/>
        </w:rPr>
        <w:t>Is there a checklist</w:t>
      </w:r>
      <w:r w:rsidR="00BD60C2" w:rsidRPr="7BC6EABB">
        <w:rPr>
          <w:b/>
          <w:bCs/>
        </w:rPr>
        <w:t xml:space="preserve"> for BSSF</w:t>
      </w:r>
      <w:r w:rsidR="3E12A543" w:rsidRPr="7BC6EABB">
        <w:rPr>
          <w:b/>
          <w:bCs/>
        </w:rPr>
        <w:t xml:space="preserve"> to help me stay on track</w:t>
      </w:r>
      <w:r w:rsidR="4991ECBD" w:rsidRPr="7BC6EABB">
        <w:rPr>
          <w:b/>
          <w:bCs/>
        </w:rPr>
        <w:t xml:space="preserve">? </w:t>
      </w:r>
      <w:r w:rsidR="4991ECBD">
        <w:t>Ye</w:t>
      </w:r>
      <w:r w:rsidR="688E380D">
        <w:t>s!</w:t>
      </w:r>
      <w:r w:rsidR="5A1CA1AA">
        <w:t xml:space="preserve"> </w:t>
      </w:r>
      <w:r w:rsidR="00BD7CC2">
        <w:t xml:space="preserve">Please </w:t>
      </w:r>
      <w:r w:rsidR="325C79D2">
        <w:t xml:space="preserve">see our BSSF Deadlines &amp; Checklist document to help stay on track. Please also visit our BSSF webpage for more </w:t>
      </w:r>
      <w:r w:rsidR="64BA3864">
        <w:t>information</w:t>
      </w:r>
      <w:r w:rsidR="325C79D2">
        <w:t>.</w:t>
      </w:r>
      <w:r w:rsidR="00BD7CC2">
        <w:t xml:space="preserve"> for more detailed information on requirements</w:t>
      </w:r>
      <w:r w:rsidR="07C5B27D">
        <w:t>.</w:t>
      </w:r>
    </w:p>
    <w:p w14:paraId="717B94B7" w14:textId="1E13354C" w:rsidR="00B54D19" w:rsidRDefault="07C5B27D" w:rsidP="7BC6EABB">
      <w:pPr>
        <w:tabs>
          <w:tab w:val="left" w:pos="719"/>
        </w:tabs>
        <w:spacing w:before="278" w:line="341" w:lineRule="exact"/>
      </w:pPr>
      <w:hyperlink r:id="rId12">
        <w:r w:rsidRPr="7BC6EABB">
          <w:rPr>
            <w:rStyle w:val="Hyperlink"/>
            <w:sz w:val="20"/>
            <w:szCs w:val="20"/>
          </w:rPr>
          <w:t>Academic &amp; Career Engagement and Success (ACES) Center</w:t>
        </w:r>
      </w:hyperlink>
      <w:r w:rsidRPr="7BC6EABB">
        <w:rPr>
          <w:color w:val="000000" w:themeColor="text1"/>
          <w:sz w:val="20"/>
          <w:szCs w:val="20"/>
        </w:rPr>
        <w:t xml:space="preserve">  </w:t>
      </w:r>
      <w:r w:rsidR="00BD60C2">
        <w:br/>
      </w:r>
      <w:r w:rsidRPr="7BC6EABB">
        <w:rPr>
          <w:color w:val="000000" w:themeColor="text1"/>
          <w:sz w:val="20"/>
          <w:szCs w:val="20"/>
        </w:rPr>
        <w:t xml:space="preserve">Campus Center, 1-1300 </w:t>
      </w:r>
      <w:r w:rsidR="00BD60C2">
        <w:br/>
      </w:r>
      <w:r w:rsidRPr="7BC6EABB">
        <w:rPr>
          <w:color w:val="000000" w:themeColor="text1"/>
          <w:sz w:val="20"/>
          <w:szCs w:val="20"/>
        </w:rPr>
        <w:t>aces@umb.edu│ 617.287.5500</w:t>
      </w:r>
    </w:p>
    <w:sectPr w:rsidR="00B54D19">
      <w:pgSz w:w="12240" w:h="15840"/>
      <w:pgMar w:top="64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Pro Cond Light">
    <w:charset w:val="00"/>
    <w:family w:val="roman"/>
    <w:pitch w:val="variable"/>
    <w:sig w:usb0="800002AF" w:usb1="0000000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54D19"/>
    <w:rsid w:val="00356D63"/>
    <w:rsid w:val="004C154C"/>
    <w:rsid w:val="0070558C"/>
    <w:rsid w:val="007A63BB"/>
    <w:rsid w:val="007C1483"/>
    <w:rsid w:val="008E2178"/>
    <w:rsid w:val="00B27056"/>
    <w:rsid w:val="00B54D19"/>
    <w:rsid w:val="00BC2ED4"/>
    <w:rsid w:val="00BD60C2"/>
    <w:rsid w:val="00BD7CC2"/>
    <w:rsid w:val="00ED6266"/>
    <w:rsid w:val="0280ACE4"/>
    <w:rsid w:val="02A98B45"/>
    <w:rsid w:val="073C6CE5"/>
    <w:rsid w:val="07C5B27D"/>
    <w:rsid w:val="0C975810"/>
    <w:rsid w:val="0F1EF1CE"/>
    <w:rsid w:val="0FD5A7ED"/>
    <w:rsid w:val="12F5FE07"/>
    <w:rsid w:val="13080DFF"/>
    <w:rsid w:val="1368DC55"/>
    <w:rsid w:val="190BA57A"/>
    <w:rsid w:val="197B6450"/>
    <w:rsid w:val="1BAE43F8"/>
    <w:rsid w:val="1CC92878"/>
    <w:rsid w:val="1CE80324"/>
    <w:rsid w:val="1D133ED0"/>
    <w:rsid w:val="1D8D6CC0"/>
    <w:rsid w:val="1E7868BB"/>
    <w:rsid w:val="20A3DE42"/>
    <w:rsid w:val="212B0401"/>
    <w:rsid w:val="21E99E95"/>
    <w:rsid w:val="238CF046"/>
    <w:rsid w:val="245B1D8E"/>
    <w:rsid w:val="2480592D"/>
    <w:rsid w:val="2716215D"/>
    <w:rsid w:val="27B2F595"/>
    <w:rsid w:val="29889231"/>
    <w:rsid w:val="2A7E7B1A"/>
    <w:rsid w:val="2BE794C3"/>
    <w:rsid w:val="2CDFB6A9"/>
    <w:rsid w:val="2D70AEE3"/>
    <w:rsid w:val="2E025F64"/>
    <w:rsid w:val="2E7AC72A"/>
    <w:rsid w:val="31379D8C"/>
    <w:rsid w:val="325C79D2"/>
    <w:rsid w:val="34D8352B"/>
    <w:rsid w:val="35D9BE71"/>
    <w:rsid w:val="37B4DCDC"/>
    <w:rsid w:val="39A3F4EC"/>
    <w:rsid w:val="3A2F4DA6"/>
    <w:rsid w:val="3AB32747"/>
    <w:rsid w:val="3C7BF063"/>
    <w:rsid w:val="3D0FC9F8"/>
    <w:rsid w:val="3DB1A1A5"/>
    <w:rsid w:val="3E12A543"/>
    <w:rsid w:val="3E759FA4"/>
    <w:rsid w:val="402AF76C"/>
    <w:rsid w:val="40C619A5"/>
    <w:rsid w:val="41EAB5F7"/>
    <w:rsid w:val="43A1D5C5"/>
    <w:rsid w:val="444E9B29"/>
    <w:rsid w:val="447D3C69"/>
    <w:rsid w:val="4617F080"/>
    <w:rsid w:val="469A16FA"/>
    <w:rsid w:val="487061FB"/>
    <w:rsid w:val="48BDE5E1"/>
    <w:rsid w:val="4991ECBD"/>
    <w:rsid w:val="4AB6ED2F"/>
    <w:rsid w:val="4CEFAF62"/>
    <w:rsid w:val="4D11BA85"/>
    <w:rsid w:val="4DCE2030"/>
    <w:rsid w:val="4E88A8D0"/>
    <w:rsid w:val="53DABDB7"/>
    <w:rsid w:val="54418067"/>
    <w:rsid w:val="54E0B46A"/>
    <w:rsid w:val="559EF6E4"/>
    <w:rsid w:val="580213A8"/>
    <w:rsid w:val="586F1C15"/>
    <w:rsid w:val="58A03FC2"/>
    <w:rsid w:val="5A1CA1AA"/>
    <w:rsid w:val="5A98C044"/>
    <w:rsid w:val="5B73D8F6"/>
    <w:rsid w:val="6010CF74"/>
    <w:rsid w:val="60CB2403"/>
    <w:rsid w:val="61A33E03"/>
    <w:rsid w:val="64BA3864"/>
    <w:rsid w:val="688E380D"/>
    <w:rsid w:val="6A1DE517"/>
    <w:rsid w:val="6BE63CC1"/>
    <w:rsid w:val="6C62FE24"/>
    <w:rsid w:val="6DB1548A"/>
    <w:rsid w:val="6F159A2C"/>
    <w:rsid w:val="704351AE"/>
    <w:rsid w:val="713C113B"/>
    <w:rsid w:val="728B908B"/>
    <w:rsid w:val="74A8D253"/>
    <w:rsid w:val="784F494E"/>
    <w:rsid w:val="7AE5CC5F"/>
    <w:rsid w:val="7BC6EABB"/>
    <w:rsid w:val="7D428F34"/>
    <w:rsid w:val="7F42A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CFAFF"/>
  <w15:docId w15:val="{7082DFEA-D495-41AD-AE37-02A2A7DE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39"/>
      <w:ind w:left="2562"/>
      <w:outlineLvl w:val="0"/>
    </w:pPr>
    <w:rPr>
      <w:rFonts w:ascii="Cambria" w:eastAsia="Cambria" w:hAnsi="Cambria" w:cs="Cambria"/>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1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56D63"/>
    <w:rPr>
      <w:color w:val="0000FF" w:themeColor="hyperlink"/>
      <w:u w:val="single"/>
    </w:rPr>
  </w:style>
  <w:style w:type="character" w:styleId="UnresolvedMention">
    <w:name w:val="Unresolved Mention"/>
    <w:basedOn w:val="DefaultParagraphFont"/>
    <w:uiPriority w:val="99"/>
    <w:semiHidden/>
    <w:unhideWhenUsed/>
    <w:rsid w:val="00356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ces.umb.edu/wp-content/uploads/sites/284/2026/03/BSSF-Media-3_Instructions_How-To-Submit-an-Experience-via-Handshake-Guide.docx"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app.joinhandshake.com/stu/experiences" TargetMode="External"/><Relationship Id="rId12" Type="http://schemas.openxmlformats.org/officeDocument/2006/relationships/hyperlink" Target="https://aces.umb.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naid@umb.edu" TargetMode="External"/><Relationship Id="rId5" Type="http://schemas.openxmlformats.org/officeDocument/2006/relationships/settings" Target="settings.xml"/><Relationship Id="rId10" Type="http://schemas.openxmlformats.org/officeDocument/2006/relationships/hyperlink" Target="mailto:alejandro.taikaniki@umb.edu" TargetMode="External"/><Relationship Id="rId4" Type="http://schemas.openxmlformats.org/officeDocument/2006/relationships/styles" Target="styles.xml"/><Relationship Id="rId9" Type="http://schemas.openxmlformats.org/officeDocument/2006/relationships/hyperlink" Target="mailto:alejandro.taikaniki@umb.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8569AF51FD8C47876A84DC4DDF82D3" ma:contentTypeVersion="15" ma:contentTypeDescription="Create a new document." ma:contentTypeScope="" ma:versionID="85557ce9d9bd05a2b9062e027ce9530a">
  <xsd:schema xmlns:xsd="http://www.w3.org/2001/XMLSchema" xmlns:xs="http://www.w3.org/2001/XMLSchema" xmlns:p="http://schemas.microsoft.com/office/2006/metadata/properties" xmlns:ns2="b69ce2a0-7bc2-4640-9f64-d4b4d2d73a7f" xmlns:ns3="846a9011-1eb5-4af3-bf47-6be9403d997c" targetNamespace="http://schemas.microsoft.com/office/2006/metadata/properties" ma:root="true" ma:fieldsID="6c8973c1fba68ff6c856c6c339649934" ns2:_="" ns3:_="">
    <xsd:import namespace="b69ce2a0-7bc2-4640-9f64-d4b4d2d73a7f"/>
    <xsd:import namespace="846a9011-1eb5-4af3-bf47-6be9403d99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ce2a0-7bc2-4640-9f64-d4b4d2d73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b1ab42-7277-4699-bffd-c4f8fd762e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6a9011-1eb5-4af3-bf47-6be9403d99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00b21c-d433-4d90-93af-c3c4a0c2aa78}" ma:internalName="TaxCatchAll" ma:showField="CatchAllData" ma:web="846a9011-1eb5-4af3-bf47-6be9403d997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46a9011-1eb5-4af3-bf47-6be9403d997c" xsi:nil="true"/>
    <lcf76f155ced4ddcb4097134ff3c332f xmlns="b69ce2a0-7bc2-4640-9f64-d4b4d2d73a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2CEBE6-05BE-42E7-90DE-CC677C2C06AC}">
  <ds:schemaRefs>
    <ds:schemaRef ds:uri="http://schemas.microsoft.com/sharepoint/v3/contenttype/forms"/>
  </ds:schemaRefs>
</ds:datastoreItem>
</file>

<file path=customXml/itemProps2.xml><?xml version="1.0" encoding="utf-8"?>
<ds:datastoreItem xmlns:ds="http://schemas.openxmlformats.org/officeDocument/2006/customXml" ds:itemID="{F470A24C-8E2A-487A-BAE9-182450DE6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ce2a0-7bc2-4640-9f64-d4b4d2d73a7f"/>
    <ds:schemaRef ds:uri="846a9011-1eb5-4af3-bf47-6be9403d9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998845-235A-4FFC-BF32-7EC86ED2481A}">
  <ds:schemaRefs>
    <ds:schemaRef ds:uri="http://schemas.microsoft.com/office/2006/metadata/properties"/>
    <ds:schemaRef ds:uri="http://schemas.microsoft.com/office/infopath/2007/PartnerControls"/>
    <ds:schemaRef ds:uri="846a9011-1eb5-4af3-bf47-6be9403d997c"/>
    <ds:schemaRef ds:uri="b69ce2a0-7bc2-4640-9f64-d4b4d2d73a7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591</Words>
  <Characters>3292</Characters>
  <Application>Microsoft Office Word</Application>
  <DocSecurity>0</DocSecurity>
  <Lines>40</Lines>
  <Paragraphs>3</Paragraphs>
  <ScaleCrop>false</ScaleCrop>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Alejandro Taikaniki</cp:lastModifiedBy>
  <cp:revision>9</cp:revision>
  <dcterms:created xsi:type="dcterms:W3CDTF">2026-03-12T16:03:00Z</dcterms:created>
  <dcterms:modified xsi:type="dcterms:W3CDTF">2026-03-31T15:50:00Z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LastSaved">
    <vt:filetime>2026-03-11T00:00:00Z</vt:filetime>
  </property>
  <property fmtid="{D5CDD505-2E9C-101B-9397-08002B2CF9AE}" pid="4" name="Producer">
    <vt:lpwstr>macOS Version 13.0 (Build 22A380) Quartz PDFContext</vt:lpwstr>
  </property>
  <property fmtid="{D5CDD505-2E9C-101B-9397-08002B2CF9AE}" pid="5" name="ContentTypeId">
    <vt:lpwstr>0x010100908569AF51FD8C47876A84DC4DDF82D3</vt:lpwstr>
  </property>
  <property fmtid="{D5CDD505-2E9C-101B-9397-08002B2CF9AE}" pid="6" name="MediaServiceImageTags">
    <vt:lpwstr/>
  </property>
</Properties>
</file>