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C4" w:rsidRDefault="00BC08C4" w:rsidP="007862A8">
      <w:pPr>
        <w:pStyle w:val="BodyText"/>
        <w:kinsoku w:val="0"/>
        <w:overflowPunct w:val="0"/>
        <w:spacing w:before="46" w:line="298" w:lineRule="auto"/>
        <w:ind w:left="4528" w:right="4270" w:firstLine="0"/>
        <w:jc w:val="center"/>
        <w:rPr>
          <w:rFonts w:asciiTheme="minorHAnsi" w:hAnsiTheme="minorHAnsi"/>
          <w:b/>
          <w:bCs/>
          <w:color w:val="221F1F"/>
          <w:sz w:val="20"/>
          <w:szCs w:val="20"/>
        </w:rPr>
      </w:pPr>
    </w:p>
    <w:p w:rsidR="0085713B" w:rsidRPr="00050ECE" w:rsidRDefault="007862A8" w:rsidP="007862A8">
      <w:pPr>
        <w:pStyle w:val="BodyText"/>
        <w:kinsoku w:val="0"/>
        <w:overflowPunct w:val="0"/>
        <w:spacing w:before="46" w:line="298" w:lineRule="auto"/>
        <w:ind w:left="4528" w:right="427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z w:val="20"/>
          <w:szCs w:val="20"/>
        </w:rPr>
        <w:t>FIRST LAST NAME</w:t>
      </w:r>
      <w:r w:rsidR="009150EC" w:rsidRPr="00050ECE">
        <w:rPr>
          <w:rFonts w:asciiTheme="minorHAnsi" w:hAnsiTheme="minorHAnsi"/>
          <w:b/>
          <w:bCs/>
          <w:color w:val="221F1F"/>
          <w:spacing w:val="25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TX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</w:t>
      </w:r>
      <w:r w:rsidRPr="00050ECE">
        <w:rPr>
          <w:rFonts w:asciiTheme="minorHAnsi" w:hAnsiTheme="minorHAnsi"/>
          <w:b/>
          <w:bCs/>
          <w:color w:val="221F1F"/>
          <w:sz w:val="20"/>
          <w:szCs w:val="20"/>
        </w:rPr>
        <w:t>77204</w:t>
      </w:r>
    </w:p>
    <w:p w:rsidR="0085713B" w:rsidRPr="00050ECE" w:rsidRDefault="009150EC">
      <w:pPr>
        <w:pStyle w:val="BodyText"/>
        <w:kinsoku w:val="0"/>
        <w:overflowPunct w:val="0"/>
        <w:spacing w:before="1"/>
        <w:ind w:left="18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z w:val="20"/>
          <w:szCs w:val="20"/>
        </w:rPr>
        <w:t>(713)</w:t>
      </w:r>
      <w:r w:rsidRPr="00050ECE">
        <w:rPr>
          <w:rFonts w:asciiTheme="minorHAnsi" w:hAnsiTheme="minorHAnsi"/>
          <w:color w:val="221F1F"/>
          <w:spacing w:val="-1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555-6789</w:t>
      </w:r>
      <w:r w:rsidRPr="00050ECE">
        <w:rPr>
          <w:rFonts w:asciiTheme="minorHAnsi" w:hAnsiTheme="minorHAnsi"/>
          <w:color w:val="221F1F"/>
          <w:spacing w:val="-1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|</w:t>
      </w:r>
      <w:r w:rsidRPr="00050ECE">
        <w:rPr>
          <w:rFonts w:asciiTheme="minorHAnsi" w:hAnsiTheme="minorHAnsi"/>
          <w:color w:val="221F1F"/>
          <w:spacing w:val="-14"/>
          <w:sz w:val="20"/>
          <w:szCs w:val="20"/>
        </w:rPr>
        <w:t xml:space="preserve"> </w:t>
      </w:r>
      <w:hyperlink r:id="rId5" w:history="1">
        <w:r w:rsidR="007862A8" w:rsidRPr="00050ECE">
          <w:rPr>
            <w:rStyle w:val="Hyperlink"/>
            <w:rFonts w:asciiTheme="minorHAnsi" w:hAnsiTheme="minorHAnsi"/>
            <w:spacing w:val="-1"/>
            <w:sz w:val="20"/>
            <w:szCs w:val="20"/>
          </w:rPr>
          <w:t>FIRSTLASTNAME@uh.edu</w:t>
        </w:r>
        <w:r w:rsidR="007862A8" w:rsidRPr="00050ECE">
          <w:rPr>
            <w:rStyle w:val="Hyperlink"/>
            <w:rFonts w:asciiTheme="minorHAnsi" w:hAnsiTheme="minorHAnsi"/>
            <w:spacing w:val="-11"/>
            <w:sz w:val="20"/>
            <w:szCs w:val="20"/>
          </w:rPr>
          <w:t xml:space="preserve"> </w:t>
        </w:r>
      </w:hyperlink>
      <w:r w:rsidRPr="00050ECE">
        <w:rPr>
          <w:rFonts w:asciiTheme="minorHAnsi" w:hAnsiTheme="minorHAnsi"/>
          <w:color w:val="221F1F"/>
          <w:sz w:val="20"/>
          <w:szCs w:val="20"/>
        </w:rPr>
        <w:t>|</w:t>
      </w:r>
      <w:r w:rsidR="007862A8" w:rsidRPr="00050ECE">
        <w:rPr>
          <w:rFonts w:asciiTheme="minorHAnsi" w:hAnsiTheme="minorHAnsi"/>
          <w:color w:val="221F1F"/>
          <w:sz w:val="20"/>
          <w:szCs w:val="20"/>
        </w:rPr>
        <w:t xml:space="preserve"> www.linkedin.com/in/FirstLastName</w:t>
      </w:r>
      <w:r w:rsidRPr="00050ECE">
        <w:rPr>
          <w:rFonts w:asciiTheme="minorHAnsi" w:hAnsiTheme="minorHAnsi"/>
          <w:color w:val="221F1F"/>
          <w:spacing w:val="-13"/>
          <w:sz w:val="20"/>
          <w:szCs w:val="20"/>
        </w:rPr>
        <w:t xml:space="preserve"> </w:t>
      </w:r>
    </w:p>
    <w:p w:rsidR="0085713B" w:rsidRPr="00050ECE" w:rsidRDefault="0085713B">
      <w:pPr>
        <w:pStyle w:val="BodyText"/>
        <w:kinsoku w:val="0"/>
        <w:overflowPunct w:val="0"/>
        <w:ind w:left="0" w:firstLine="0"/>
        <w:rPr>
          <w:rFonts w:asciiTheme="minorHAnsi" w:hAnsiTheme="minorHAnsi"/>
          <w:sz w:val="20"/>
          <w:szCs w:val="20"/>
        </w:rPr>
      </w:pPr>
    </w:p>
    <w:p w:rsidR="0085713B" w:rsidRPr="00050ECE" w:rsidRDefault="009150EC">
      <w:pPr>
        <w:pStyle w:val="Heading1"/>
        <w:kinsoku w:val="0"/>
        <w:overflowPunct w:val="0"/>
        <w:spacing w:before="72" w:line="252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EDUCATION</w:t>
      </w:r>
    </w:p>
    <w:p w:rsidR="0085713B" w:rsidRPr="00050ECE" w:rsidRDefault="007862A8" w:rsidP="00F67381">
      <w:pPr>
        <w:pStyle w:val="BodyText"/>
        <w:tabs>
          <w:tab w:val="left" w:pos="9949"/>
          <w:tab w:val="left" w:pos="10800"/>
        </w:tabs>
        <w:kinsoku w:val="0"/>
        <w:overflowPunct w:val="0"/>
        <w:spacing w:line="247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UNIVERSITY OF HOUSTON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,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C.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T.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>Bauer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College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 xml:space="preserve"> of</w:t>
      </w:r>
      <w:r w:rsidR="009150EC" w:rsidRPr="00050ECE">
        <w:rPr>
          <w:rFonts w:asciiTheme="minorHAnsi" w:hAnsiTheme="minorHAnsi"/>
          <w:b/>
          <w:bCs/>
          <w:color w:val="221F1F"/>
          <w:spacing w:val="1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Business,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Cs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bCs/>
          <w:color w:val="221F1F"/>
          <w:sz w:val="20"/>
          <w:szCs w:val="20"/>
        </w:rPr>
        <w:t xml:space="preserve"> </w:t>
      </w:r>
      <w:proofErr w:type="gramStart"/>
      <w:r w:rsidR="009150EC" w:rsidRPr="00050ECE">
        <w:rPr>
          <w:rFonts w:asciiTheme="minorHAnsi" w:hAnsiTheme="minorHAnsi"/>
          <w:bCs/>
          <w:color w:val="221F1F"/>
          <w:spacing w:val="-1"/>
          <w:sz w:val="20"/>
          <w:szCs w:val="20"/>
        </w:rPr>
        <w:t>TX</w:t>
      </w:r>
      <w:proofErr w:type="gramEnd"/>
      <w:r w:rsidR="000C1F45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                                                                                        </w:t>
      </w:r>
      <w:r w:rsidR="00F67381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  </w:t>
      </w:r>
      <w:r w:rsidR="00EB6887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May 2021</w:t>
      </w:r>
      <w:r w:rsidR="000C1F45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ab/>
      </w:r>
    </w:p>
    <w:p w:rsidR="0085713B" w:rsidRPr="00050ECE" w:rsidRDefault="009150EC">
      <w:pPr>
        <w:pStyle w:val="BodyText"/>
        <w:kinsoku w:val="0"/>
        <w:overflowPunct w:val="0"/>
        <w:spacing w:line="248" w:lineRule="exact"/>
        <w:ind w:left="118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Master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Business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Administration</w:t>
      </w:r>
      <w:r w:rsidR="007862A8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,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GPA: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3.8/4.0</w:t>
      </w:r>
    </w:p>
    <w:p w:rsidR="0085713B" w:rsidRPr="00050ECE" w:rsidRDefault="007862A8">
      <w:pPr>
        <w:pStyle w:val="BodyText"/>
        <w:tabs>
          <w:tab w:val="left" w:pos="9612"/>
        </w:tabs>
        <w:kinsoku w:val="0"/>
        <w:overflowPunct w:val="0"/>
        <w:spacing w:before="49"/>
        <w:ind w:left="118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UNIVERSIDAD SIMÓN BOLÍ</w:t>
      </w:r>
      <w:r w:rsidR="0068786D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VAR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,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Caracas,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0C1F45">
        <w:rPr>
          <w:rFonts w:asciiTheme="minorHAnsi" w:hAnsiTheme="minorHAnsi"/>
          <w:color w:val="221F1F"/>
          <w:spacing w:val="-1"/>
          <w:sz w:val="20"/>
          <w:szCs w:val="20"/>
        </w:rPr>
        <w:t xml:space="preserve">Venezuela </w:t>
      </w:r>
      <w:r w:rsidR="000C1F45">
        <w:rPr>
          <w:rFonts w:asciiTheme="minorHAnsi" w:hAnsiTheme="minorHAnsi"/>
          <w:color w:val="221F1F"/>
          <w:spacing w:val="-1"/>
          <w:sz w:val="20"/>
          <w:szCs w:val="20"/>
        </w:rPr>
        <w:tab/>
      </w:r>
      <w:r w:rsidR="00F67381">
        <w:rPr>
          <w:rFonts w:asciiTheme="minorHAnsi" w:hAnsiTheme="minorHAnsi"/>
          <w:color w:val="221F1F"/>
          <w:spacing w:val="-1"/>
          <w:sz w:val="20"/>
          <w:szCs w:val="20"/>
        </w:rPr>
        <w:t xml:space="preserve"> 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January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EB6887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2010</w:t>
      </w:r>
    </w:p>
    <w:p w:rsidR="0085713B" w:rsidRPr="00050ECE" w:rsidRDefault="009150EC">
      <w:pPr>
        <w:pStyle w:val="BodyText"/>
        <w:kinsoku w:val="0"/>
        <w:overflowPunct w:val="0"/>
        <w:spacing w:before="1"/>
        <w:ind w:left="120" w:hanging="2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Bachelor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Science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Marketing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Information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Technology,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GPA: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4.7/5.0</w:t>
      </w:r>
      <w:bookmarkStart w:id="0" w:name="_GoBack"/>
      <w:bookmarkEnd w:id="0"/>
    </w:p>
    <w:p w:rsidR="0085713B" w:rsidRPr="00050ECE" w:rsidRDefault="0085713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/>
          <w:sz w:val="20"/>
          <w:szCs w:val="20"/>
        </w:rPr>
      </w:pPr>
    </w:p>
    <w:p w:rsidR="0085713B" w:rsidRPr="00050ECE" w:rsidRDefault="009150EC">
      <w:pPr>
        <w:pStyle w:val="Heading1"/>
        <w:kinsoku w:val="0"/>
        <w:overflowPunct w:val="0"/>
        <w:spacing w:line="251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  <w:u w:val="thick"/>
        </w:rPr>
        <w:t>PROJECTS</w:t>
      </w:r>
      <w:r w:rsidR="00EB6887">
        <w:rPr>
          <w:rFonts w:asciiTheme="minorHAnsi" w:hAnsiTheme="minorHAnsi"/>
          <w:color w:val="221F1F"/>
          <w:spacing w:val="-1"/>
          <w:sz w:val="20"/>
          <w:szCs w:val="20"/>
          <w:u w:val="thick"/>
        </w:rPr>
        <w:t xml:space="preserve"> </w:t>
      </w:r>
      <w:r w:rsidR="00EB6887" w:rsidRPr="00F55454">
        <w:rPr>
          <w:rFonts w:asciiTheme="minorHAnsi" w:hAnsiTheme="minorHAnsi"/>
          <w:color w:val="221F1F"/>
          <w:spacing w:val="-1"/>
          <w:sz w:val="20"/>
          <w:szCs w:val="20"/>
          <w:u w:val="single"/>
        </w:rPr>
        <w:t>(</w:t>
      </w:r>
      <w:r w:rsidR="00EB6887" w:rsidRPr="00F55454">
        <w:rPr>
          <w:rFonts w:asciiTheme="minorHAnsi" w:hAnsiTheme="minorHAnsi"/>
          <w:color w:val="FF0000"/>
          <w:spacing w:val="-1"/>
          <w:sz w:val="20"/>
          <w:szCs w:val="20"/>
          <w:u w:val="single"/>
        </w:rPr>
        <w:t>optional section should focus on Bauer academic/corporate projects</w:t>
      </w:r>
      <w:r w:rsidR="00EB6887" w:rsidRPr="00F55454">
        <w:rPr>
          <w:rFonts w:asciiTheme="minorHAnsi" w:hAnsiTheme="minorHAnsi"/>
          <w:color w:val="221F1F"/>
          <w:spacing w:val="-1"/>
          <w:sz w:val="20"/>
          <w:szCs w:val="20"/>
          <w:u w:val="single"/>
        </w:rPr>
        <w:t>)</w:t>
      </w:r>
    </w:p>
    <w:p w:rsidR="0085713B" w:rsidRPr="00050ECE" w:rsidRDefault="009150EC">
      <w:pPr>
        <w:pStyle w:val="BodyText"/>
        <w:kinsoku w:val="0"/>
        <w:overflowPunct w:val="0"/>
        <w:spacing w:line="251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01E1E"/>
          <w:sz w:val="20"/>
          <w:szCs w:val="20"/>
        </w:rPr>
        <w:t>Supply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Chain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Analysis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Project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>for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Green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>Energy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International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ind w:right="207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Conducted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spreadsheet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modeling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data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analysis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of</w:t>
      </w:r>
      <w:r w:rsidRPr="00050ECE">
        <w:rPr>
          <w:rFonts w:asciiTheme="minorHAnsi" w:hAnsiTheme="minorHAnsi"/>
          <w:color w:val="201E1E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ERP system</w:t>
      </w:r>
      <w:r w:rsidRPr="00050ECE">
        <w:rPr>
          <w:rFonts w:asciiTheme="minorHAnsi" w:hAnsiTheme="minorHAnsi"/>
          <w:color w:val="201E1E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presented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results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showing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potential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cost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>savings</w:t>
      </w:r>
      <w:r w:rsidR="00050ECE">
        <w:rPr>
          <w:rFonts w:asciiTheme="minorHAnsi" w:hAnsiTheme="minorHAnsi"/>
          <w:color w:val="201E1E"/>
          <w:spacing w:val="78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>of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23%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>to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key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stakeholders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>for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Global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Supply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Chain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segment.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343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Analyzed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vendor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contacts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within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Global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Supply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Chain</w:t>
      </w:r>
      <w:r w:rsidRPr="00050ECE">
        <w:rPr>
          <w:rFonts w:asciiTheme="minorHAnsi" w:hAnsiTheme="minorHAnsi"/>
          <w:color w:val="201E1E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segment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in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support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z w:val="20"/>
          <w:szCs w:val="20"/>
        </w:rPr>
        <w:t>of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process</w:t>
      </w:r>
      <w:r w:rsidRPr="00050ECE">
        <w:rPr>
          <w:rFonts w:asciiTheme="minorHAnsi" w:hAnsiTheme="minorHAnsi"/>
          <w:color w:val="201E1E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improvement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initiatives</w:t>
      </w:r>
      <w:r w:rsidRPr="00050ECE">
        <w:rPr>
          <w:rFonts w:asciiTheme="minorHAnsi" w:hAnsiTheme="minorHAnsi"/>
          <w:color w:val="201E1E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for</w:t>
      </w:r>
      <w:r w:rsidRPr="00050ECE">
        <w:rPr>
          <w:rFonts w:asciiTheme="minorHAnsi" w:hAnsiTheme="minorHAnsi"/>
          <w:color w:val="201E1E"/>
          <w:spacing w:val="7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global</w:t>
      </w:r>
      <w:r w:rsidRPr="00050ECE">
        <w:rPr>
          <w:rFonts w:asciiTheme="minorHAnsi" w:hAnsiTheme="minorHAnsi"/>
          <w:color w:val="201E1E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01E1E"/>
          <w:spacing w:val="-1"/>
          <w:sz w:val="20"/>
          <w:szCs w:val="20"/>
        </w:rPr>
        <w:t>organization.</w:t>
      </w:r>
    </w:p>
    <w:p w:rsidR="0085713B" w:rsidRPr="00050ECE" w:rsidRDefault="0085713B">
      <w:pPr>
        <w:pStyle w:val="BodyText"/>
        <w:kinsoku w:val="0"/>
        <w:overflowPunct w:val="0"/>
        <w:spacing w:before="5"/>
        <w:ind w:left="0" w:firstLine="0"/>
        <w:rPr>
          <w:rFonts w:asciiTheme="minorHAnsi" w:hAnsiTheme="minorHAnsi"/>
          <w:sz w:val="20"/>
          <w:szCs w:val="20"/>
        </w:rPr>
      </w:pPr>
    </w:p>
    <w:p w:rsidR="0085713B" w:rsidRPr="00050ECE" w:rsidRDefault="009150EC">
      <w:pPr>
        <w:pStyle w:val="Heading1"/>
        <w:kinsoku w:val="0"/>
        <w:overflowPunct w:val="0"/>
        <w:spacing w:line="246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EXPERIENCE</w:t>
      </w:r>
    </w:p>
    <w:p w:rsidR="0085713B" w:rsidRPr="00050ECE" w:rsidRDefault="0068786D">
      <w:pPr>
        <w:pStyle w:val="BodyText"/>
        <w:tabs>
          <w:tab w:val="left" w:pos="9712"/>
        </w:tabs>
        <w:kinsoku w:val="0"/>
        <w:overflowPunct w:val="0"/>
        <w:spacing w:line="240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BIG ENERG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,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INC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.,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TX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ab/>
      </w:r>
      <w:r w:rsidR="00EB6887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2016</w:t>
      </w:r>
      <w:r w:rsid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-P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resent</w:t>
      </w:r>
    </w:p>
    <w:p w:rsidR="0085713B" w:rsidRPr="00050ECE" w:rsidRDefault="009150EC">
      <w:pPr>
        <w:pStyle w:val="BodyText"/>
        <w:tabs>
          <w:tab w:val="left" w:pos="9739"/>
        </w:tabs>
        <w:kinsoku w:val="0"/>
        <w:overflowPunct w:val="0"/>
        <w:spacing w:line="246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Program</w:t>
      </w:r>
      <w:r w:rsidRPr="00050ECE">
        <w:rPr>
          <w:rFonts w:asciiTheme="minorHAnsi" w:hAnsiTheme="minorHAnsi"/>
          <w:b/>
          <w:iCs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Manager</w:t>
      </w:r>
      <w:r w:rsidR="00EB6887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 xml:space="preserve"> (2017</w:t>
      </w:r>
      <w:r w:rsidR="0068786D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-</w:t>
      </w:r>
      <w:r w:rsid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P</w:t>
      </w:r>
      <w:r w:rsidR="0068786D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resent)</w:t>
      </w:r>
      <w:r w:rsidRPr="00050ECE">
        <w:rPr>
          <w:rFonts w:asciiTheme="minorHAnsi" w:hAnsiTheme="minorHAnsi"/>
          <w:i/>
          <w:iCs/>
          <w:color w:val="221F1F"/>
          <w:spacing w:val="-1"/>
          <w:sz w:val="20"/>
          <w:szCs w:val="20"/>
        </w:rPr>
        <w:tab/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8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Promoted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from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Business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>Development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after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less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than</w:t>
      </w:r>
      <w:r w:rsidR="001935F1" w:rsidRPr="00050ECE">
        <w:rPr>
          <w:rFonts w:asciiTheme="minorHAnsi" w:hAnsiTheme="minorHAnsi"/>
          <w:color w:val="221F1F"/>
          <w:sz w:val="20"/>
          <w:szCs w:val="20"/>
        </w:rPr>
        <w:t xml:space="preserve"> one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year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a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track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that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typically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takes</w:t>
      </w:r>
      <w:r w:rsidR="001935F1" w:rsidRPr="00050ECE">
        <w:rPr>
          <w:rFonts w:asciiTheme="minorHAnsi" w:hAnsiTheme="minorHAnsi"/>
          <w:color w:val="221F1F"/>
          <w:sz w:val="20"/>
          <w:szCs w:val="20"/>
        </w:rPr>
        <w:t xml:space="preserve"> three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years.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3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Led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team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="001935F1" w:rsidRPr="00050ECE">
        <w:rPr>
          <w:rFonts w:asciiTheme="minorHAnsi" w:hAnsiTheme="minorHAnsi"/>
          <w:color w:val="221F1F"/>
          <w:sz w:val="20"/>
          <w:szCs w:val="20"/>
        </w:rPr>
        <w:t>five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engineers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marketing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professionals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bring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new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online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customer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service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tool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pacing w:val="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market.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Implemented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changes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testing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process,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decreased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error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rates,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completed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project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ahead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of schedule.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online communication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process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that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increased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marketing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reach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stayed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15%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under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budget.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1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Led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implementation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of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in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house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vendor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>systems.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Coordinated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teams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developers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vendors.</w:t>
      </w:r>
    </w:p>
    <w:p w:rsidR="0085713B" w:rsidRPr="00050ECE" w:rsidRDefault="009150EC">
      <w:pPr>
        <w:pStyle w:val="BodyText"/>
        <w:tabs>
          <w:tab w:val="left" w:pos="9916"/>
        </w:tabs>
        <w:kinsoku w:val="0"/>
        <w:overflowPunct w:val="0"/>
        <w:spacing w:before="1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Business</w:t>
      </w:r>
      <w:r w:rsidRPr="00050ECE">
        <w:rPr>
          <w:rFonts w:asciiTheme="minorHAnsi" w:hAnsiTheme="minorHAnsi"/>
          <w:b/>
          <w:iCs/>
          <w:color w:val="221F1F"/>
          <w:spacing w:val="-2"/>
          <w:sz w:val="20"/>
          <w:szCs w:val="20"/>
        </w:rPr>
        <w:t xml:space="preserve"> Development</w:t>
      </w:r>
      <w:r w:rsidRPr="00050ECE">
        <w:rPr>
          <w:rFonts w:asciiTheme="minorHAnsi" w:hAnsiTheme="minorHAnsi"/>
          <w:b/>
          <w:iCs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Manager</w:t>
      </w:r>
      <w:r w:rsidR="00EB6887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 xml:space="preserve"> (2016-2017</w:t>
      </w:r>
      <w:r w:rsidR="0068786D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)</w:t>
      </w:r>
      <w:r w:rsidR="0068786D" w:rsidRPr="00050ECE">
        <w:rPr>
          <w:rFonts w:asciiTheme="minorHAnsi" w:hAnsiTheme="minorHAnsi"/>
          <w:i/>
          <w:iCs/>
          <w:color w:val="221F1F"/>
          <w:spacing w:val="-1"/>
          <w:sz w:val="20"/>
          <w:szCs w:val="20"/>
        </w:rPr>
        <w:tab/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Conducted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insight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analysis 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international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customer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consumer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data.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ind w:right="983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Presented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promotion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pricing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recommendations </w:t>
      </w:r>
      <w:r w:rsidRPr="00050ECE">
        <w:rPr>
          <w:rFonts w:asciiTheme="minorHAnsi" w:hAnsiTheme="minorHAnsi"/>
          <w:color w:val="221F1F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Marketing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Operations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Departments,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resulting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89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strategic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changes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these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areas.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Initiated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implemented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customer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insight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analysis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protocol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>VPs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Marketing,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Development,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</w:t>
      </w:r>
      <w:r w:rsidRPr="00050ECE">
        <w:rPr>
          <w:rFonts w:asciiTheme="minorHAnsi" w:hAnsiTheme="minorHAnsi"/>
          <w:color w:val="221F1F"/>
          <w:spacing w:val="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IT.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3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processes </w:t>
      </w:r>
      <w:r w:rsidRPr="00050ECE">
        <w:rPr>
          <w:rFonts w:asciiTheme="minorHAnsi" w:hAnsiTheme="minorHAnsi"/>
          <w:color w:val="221F1F"/>
          <w:sz w:val="20"/>
          <w:szCs w:val="20"/>
        </w:rPr>
        <w:t>for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mining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data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from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old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customer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databases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prepare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for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transition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to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new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system.</w:t>
      </w:r>
    </w:p>
    <w:p w:rsidR="0085713B" w:rsidRPr="00050ECE" w:rsidRDefault="0068786D">
      <w:pPr>
        <w:pStyle w:val="Heading1"/>
        <w:tabs>
          <w:tab w:val="left" w:pos="9946"/>
        </w:tabs>
        <w:kinsoku w:val="0"/>
        <w:overflowPunct w:val="0"/>
        <w:spacing w:before="121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 xml:space="preserve">BUTCHER, BAKER AND WITT, INC. 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(Marketing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Consultant</w:t>
      </w:r>
      <w:r w:rsidR="009150EC"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>to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Fortune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1000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Clients),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b w:val="0"/>
          <w:bCs w:val="0"/>
          <w:color w:val="221F1F"/>
          <w:spacing w:val="-3"/>
          <w:sz w:val="20"/>
          <w:szCs w:val="20"/>
        </w:rPr>
        <w:t xml:space="preserve"> </w:t>
      </w:r>
      <w:r w:rsidR="00F67381"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 xml:space="preserve">TX                                                </w:t>
      </w:r>
      <w:r w:rsidR="00EB6887">
        <w:rPr>
          <w:rFonts w:asciiTheme="minorHAnsi" w:hAnsiTheme="minorHAnsi"/>
          <w:color w:val="221F1F"/>
          <w:spacing w:val="-2"/>
          <w:sz w:val="20"/>
          <w:szCs w:val="20"/>
        </w:rPr>
        <w:t>2014-2016</w:t>
      </w:r>
    </w:p>
    <w:p w:rsidR="0085713B" w:rsidRPr="00050ECE" w:rsidRDefault="009150EC">
      <w:pPr>
        <w:pStyle w:val="BodyText"/>
        <w:kinsoku w:val="0"/>
        <w:overflowPunct w:val="0"/>
        <w:spacing w:before="1"/>
        <w:ind w:left="12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Consultant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 w:line="252" w:lineRule="exact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Evaluated,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staffed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managed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6-18</w:t>
      </w:r>
      <w:r w:rsidRPr="00050ECE">
        <w:rPr>
          <w:rFonts w:asciiTheme="minorHAnsi" w:hAnsiTheme="minorHAnsi"/>
          <w:color w:val="221F1F"/>
          <w:spacing w:val="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month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projects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with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budgets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$200K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-</w:t>
      </w:r>
      <w:r w:rsidRPr="00050ECE">
        <w:rPr>
          <w:rFonts w:asciiTheme="minorHAnsi" w:hAnsiTheme="minorHAnsi"/>
          <w:color w:val="221F1F"/>
          <w:spacing w:val="-7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$4M 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2-12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personnel.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line="252" w:lineRule="exact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Increased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profitability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for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clients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as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>much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as 35%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by</w:t>
      </w:r>
      <w:r w:rsidRPr="00050ECE">
        <w:rPr>
          <w:rFonts w:asciiTheme="minorHAnsi" w:hAnsiTheme="minorHAnsi"/>
          <w:color w:val="221F1F"/>
          <w:spacing w:val="-8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recommending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direct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mail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/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online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marketing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changes.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207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Designed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implemented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customer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research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programs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based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independent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research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conducted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for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clients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primarily</w:t>
      </w:r>
      <w:r w:rsidRPr="00050ECE">
        <w:rPr>
          <w:rFonts w:asciiTheme="minorHAnsi" w:hAnsiTheme="minorHAnsi"/>
          <w:color w:val="221F1F"/>
          <w:spacing w:val="5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petroleum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energy</w:t>
      </w:r>
      <w:r w:rsidRPr="00050ECE">
        <w:rPr>
          <w:rFonts w:asciiTheme="minorHAnsi" w:hAnsiTheme="minorHAnsi"/>
          <w:color w:val="221F1F"/>
          <w:spacing w:val="-7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industries.</w:t>
      </w:r>
    </w:p>
    <w:p w:rsidR="0085713B" w:rsidRPr="00050ECE" w:rsidRDefault="001935F1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line="252" w:lineRule="exact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Partnered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extensively</w:t>
      </w:r>
      <w:r w:rsidR="009150EC" w:rsidRPr="00050ECE">
        <w:rPr>
          <w:rFonts w:asciiTheme="minorHAnsi" w:hAnsiTheme="minorHAnsi"/>
          <w:color w:val="221F1F"/>
          <w:spacing w:val="-8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>with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focus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groups,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surveys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and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data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warehouse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research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for</w:t>
      </w:r>
      <w:r w:rsidR="009150EC"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variety</w:t>
      </w:r>
      <w:r w:rsidR="009150EC" w:rsidRPr="00050ECE">
        <w:rPr>
          <w:rFonts w:asciiTheme="minorHAnsi" w:hAnsiTheme="minorHAnsi"/>
          <w:color w:val="221F1F"/>
          <w:spacing w:val="-8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>of</w:t>
      </w:r>
      <w:r w:rsidR="009150EC"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clients.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24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online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database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systems,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using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SQL,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Access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FrontPage,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for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tracking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improving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efficiency</w:t>
      </w:r>
      <w:r w:rsidRPr="00050ECE">
        <w:rPr>
          <w:rFonts w:asciiTheme="minorHAnsi" w:hAnsiTheme="minorHAnsi"/>
          <w:color w:val="221F1F"/>
          <w:spacing w:val="-10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client</w:t>
      </w:r>
      <w:r w:rsidRPr="00050ECE">
        <w:rPr>
          <w:rFonts w:asciiTheme="minorHAnsi" w:hAnsiTheme="minorHAnsi"/>
          <w:color w:val="221F1F"/>
          <w:spacing w:val="8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services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groups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in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global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petroleum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and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utility</w:t>
      </w:r>
      <w:r w:rsidRPr="00050ECE">
        <w:rPr>
          <w:rFonts w:asciiTheme="minorHAnsi" w:hAnsiTheme="minorHAnsi"/>
          <w:color w:val="221F1F"/>
          <w:spacing w:val="-8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companies.</w:t>
      </w:r>
    </w:p>
    <w:p w:rsidR="0085713B" w:rsidRPr="00050ECE" w:rsidRDefault="0068786D" w:rsidP="00F67381">
      <w:pPr>
        <w:pStyle w:val="BodyText"/>
        <w:tabs>
          <w:tab w:val="left" w:pos="9938"/>
        </w:tabs>
        <w:kinsoku w:val="0"/>
        <w:overflowPunct w:val="0"/>
        <w:spacing w:before="119" w:line="252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GLOBAL CORP. OILFIELD SERVICES,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Venezuela,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Peru,</w:t>
      </w:r>
      <w:r w:rsidR="009150EC"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F67381">
        <w:rPr>
          <w:rFonts w:asciiTheme="minorHAnsi" w:hAnsiTheme="minorHAnsi"/>
          <w:color w:val="221F1F"/>
          <w:spacing w:val="-2"/>
          <w:sz w:val="20"/>
          <w:szCs w:val="20"/>
        </w:rPr>
        <w:t xml:space="preserve">Brazil                                                                                                                      </w:t>
      </w:r>
      <w:r w:rsidR="00EB6887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2010-2014</w:t>
      </w:r>
    </w:p>
    <w:p w:rsidR="0085713B" w:rsidRPr="00050ECE" w:rsidRDefault="009150EC">
      <w:pPr>
        <w:pStyle w:val="BodyText"/>
        <w:kinsoku w:val="0"/>
        <w:overflowPunct w:val="0"/>
        <w:spacing w:line="252" w:lineRule="exact"/>
        <w:ind w:left="12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System Technician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431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Assisted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saving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millions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dollars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>by</w:t>
      </w:r>
      <w:r w:rsidRPr="00050ECE">
        <w:rPr>
          <w:rFonts w:asciiTheme="minorHAnsi" w:hAnsiTheme="minorHAnsi"/>
          <w:color w:val="221F1F"/>
          <w:spacing w:val="-8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a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complex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database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system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that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tracked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projects,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supplies,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costs</w:t>
      </w:r>
      <w:r w:rsidRPr="00050ECE">
        <w:rPr>
          <w:rFonts w:asciiTheme="minorHAnsi" w:hAnsiTheme="minorHAnsi"/>
          <w:color w:val="221F1F"/>
          <w:spacing w:val="9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time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lost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throughout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South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American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drilling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oilfield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operations.</w:t>
      </w:r>
    </w:p>
    <w:p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line="252" w:lineRule="exact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System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exposed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significant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inefficiencies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and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was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used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as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a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model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for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other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divisions</w:t>
      </w:r>
      <w:r w:rsidRPr="00050ECE">
        <w:rPr>
          <w:rFonts w:asciiTheme="minorHAnsi" w:hAnsiTheme="minorHAnsi"/>
          <w:color w:val="221F1F"/>
          <w:spacing w:val="3"/>
          <w:sz w:val="20"/>
          <w:szCs w:val="20"/>
        </w:rPr>
        <w:t xml:space="preserve"> </w:t>
      </w:r>
      <w:r w:rsidR="001935F1" w:rsidRPr="00050ECE">
        <w:rPr>
          <w:rFonts w:asciiTheme="minorHAnsi" w:hAnsiTheme="minorHAnsi"/>
          <w:color w:val="221F1F"/>
          <w:spacing w:val="-1"/>
          <w:sz w:val="20"/>
          <w:szCs w:val="20"/>
        </w:rPr>
        <w:t>globally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:rsidR="0085713B" w:rsidRPr="00050ECE" w:rsidRDefault="0085713B">
      <w:pPr>
        <w:pStyle w:val="BodyText"/>
        <w:kinsoku w:val="0"/>
        <w:overflowPunct w:val="0"/>
        <w:spacing w:before="10"/>
        <w:ind w:left="0" w:firstLine="0"/>
        <w:rPr>
          <w:rFonts w:asciiTheme="minorHAnsi" w:hAnsiTheme="minorHAnsi"/>
          <w:sz w:val="20"/>
          <w:szCs w:val="20"/>
        </w:rPr>
      </w:pPr>
    </w:p>
    <w:p w:rsidR="0085713B" w:rsidRPr="00050ECE" w:rsidRDefault="009150EC">
      <w:pPr>
        <w:pStyle w:val="Heading1"/>
        <w:kinsoku w:val="0"/>
        <w:overflowPunct w:val="0"/>
        <w:spacing w:line="245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ADDITIONAL</w:t>
      </w:r>
    </w:p>
    <w:p w:rsidR="00050ECE" w:rsidRDefault="009150EC" w:rsidP="00F46E2F">
      <w:pPr>
        <w:pStyle w:val="BodyText"/>
        <w:kinsoku w:val="0"/>
        <w:overflowPunct w:val="0"/>
        <w:spacing w:before="9" w:line="236" w:lineRule="exact"/>
        <w:ind w:left="120" w:right="8515" w:firstLine="0"/>
        <w:rPr>
          <w:rFonts w:asciiTheme="minorHAnsi" w:hAnsiTheme="minorHAnsi"/>
          <w:color w:val="221F1F"/>
          <w:spacing w:val="25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Fluent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in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Spanish</w:t>
      </w:r>
      <w:r w:rsidRPr="00050ECE">
        <w:rPr>
          <w:rFonts w:asciiTheme="minorHAnsi" w:hAnsiTheme="minorHAnsi"/>
          <w:color w:val="221F1F"/>
          <w:spacing w:val="25"/>
          <w:sz w:val="20"/>
          <w:szCs w:val="20"/>
        </w:rPr>
        <w:t xml:space="preserve"> </w:t>
      </w:r>
    </w:p>
    <w:p w:rsidR="0085713B" w:rsidRPr="00050ECE" w:rsidRDefault="009150EC" w:rsidP="00F46E2F">
      <w:pPr>
        <w:pStyle w:val="BodyText"/>
        <w:kinsoku w:val="0"/>
        <w:overflowPunct w:val="0"/>
        <w:spacing w:before="9" w:line="236" w:lineRule="exact"/>
        <w:ind w:left="120" w:right="8515" w:firstLine="0"/>
        <w:rPr>
          <w:rFonts w:asciiTheme="minorHAnsi" w:hAnsiTheme="minorHAnsi"/>
          <w:color w:val="221F1F"/>
          <w:spacing w:val="-1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Proficient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in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C++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and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SQL</w:t>
      </w:r>
    </w:p>
    <w:p w:rsidR="0085713B" w:rsidRPr="00050ECE" w:rsidRDefault="009150EC">
      <w:pPr>
        <w:pStyle w:val="BodyText"/>
        <w:tabs>
          <w:tab w:val="left" w:pos="9782"/>
        </w:tabs>
        <w:kinsoku w:val="0"/>
        <w:overflowPunct w:val="0"/>
        <w:spacing w:line="250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z w:val="20"/>
          <w:szCs w:val="20"/>
        </w:rPr>
        <w:t>President,</w:t>
      </w:r>
      <w:r w:rsidRPr="00050ECE">
        <w:rPr>
          <w:rFonts w:asciiTheme="minorHAnsi" w:hAnsiTheme="minorHAnsi"/>
          <w:color w:val="221F1F"/>
          <w:spacing w:val="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Bauer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MBA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 xml:space="preserve"> Society</w:t>
      </w:r>
      <w:r w:rsidR="00F46E2F" w:rsidRPr="00050ECE">
        <w:rPr>
          <w:rFonts w:asciiTheme="minorHAnsi" w:hAnsiTheme="minorHAnsi"/>
          <w:color w:val="221F1F"/>
          <w:spacing w:val="-1"/>
          <w:sz w:val="20"/>
          <w:szCs w:val="20"/>
        </w:rPr>
        <w:t>, 2015-present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ab/>
      </w:r>
    </w:p>
    <w:p w:rsidR="009150EC" w:rsidRPr="00050ECE" w:rsidRDefault="009150EC">
      <w:pPr>
        <w:pStyle w:val="BodyText"/>
        <w:tabs>
          <w:tab w:val="left" w:pos="9981"/>
        </w:tabs>
        <w:kinsoku w:val="0"/>
        <w:overflowPunct w:val="0"/>
        <w:spacing w:line="252" w:lineRule="exact"/>
        <w:ind w:left="120" w:firstLine="0"/>
        <w:rPr>
          <w:rFonts w:asciiTheme="minorHAnsi" w:hAnsiTheme="minorHAnsi"/>
          <w:color w:val="221F1F"/>
          <w:spacing w:val="-6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>Volunteer,</w:t>
      </w:r>
      <w:r w:rsidRPr="00050ECE">
        <w:rPr>
          <w:rFonts w:asciiTheme="minorHAnsi" w:hAnsiTheme="minorHAnsi"/>
          <w:color w:val="221F1F"/>
          <w:spacing w:val="-1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>Humane</w:t>
      </w:r>
      <w:r w:rsidRPr="00050ECE">
        <w:rPr>
          <w:rFonts w:asciiTheme="minorHAnsi" w:hAnsiTheme="minorHAnsi"/>
          <w:color w:val="221F1F"/>
          <w:spacing w:val="-10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>Society</w:t>
      </w:r>
      <w:r w:rsidRPr="00050ECE">
        <w:rPr>
          <w:rFonts w:asciiTheme="minorHAnsi" w:hAnsiTheme="minorHAnsi"/>
          <w:color w:val="221F1F"/>
          <w:spacing w:val="-1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-9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>Houston</w:t>
      </w:r>
      <w:r w:rsidR="00F46E2F" w:rsidRPr="00050ECE">
        <w:rPr>
          <w:rFonts w:asciiTheme="minorHAnsi" w:hAnsiTheme="minorHAnsi"/>
          <w:color w:val="221F1F"/>
          <w:spacing w:val="-6"/>
          <w:sz w:val="20"/>
          <w:szCs w:val="20"/>
        </w:rPr>
        <w:t>, 2012-2015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ab/>
      </w:r>
    </w:p>
    <w:sectPr w:rsidR="009150EC" w:rsidRPr="00050ECE" w:rsidSect="00F67381">
      <w:type w:val="continuous"/>
      <w:pgSz w:w="12240" w:h="15840"/>
      <w:pgMar w:top="43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91" w:hanging="180"/>
      </w:pPr>
      <w:rPr>
        <w:rFonts w:ascii="Times New Roman" w:hAnsi="Times New Roman" w:cs="Times New Roman"/>
        <w:b w:val="0"/>
        <w:bCs w:val="0"/>
        <w:color w:val="201E1E"/>
        <w:sz w:val="22"/>
        <w:szCs w:val="22"/>
      </w:rPr>
    </w:lvl>
    <w:lvl w:ilvl="1">
      <w:numFmt w:val="bullet"/>
      <w:lvlText w:val="•"/>
      <w:lvlJc w:val="left"/>
      <w:pPr>
        <w:ind w:left="1454" w:hanging="180"/>
      </w:pPr>
    </w:lvl>
    <w:lvl w:ilvl="2">
      <w:numFmt w:val="bullet"/>
      <w:lvlText w:val="•"/>
      <w:lvlJc w:val="left"/>
      <w:pPr>
        <w:ind w:left="2517" w:hanging="180"/>
      </w:pPr>
    </w:lvl>
    <w:lvl w:ilvl="3">
      <w:numFmt w:val="bullet"/>
      <w:lvlText w:val="•"/>
      <w:lvlJc w:val="left"/>
      <w:pPr>
        <w:ind w:left="3579" w:hanging="180"/>
      </w:pPr>
    </w:lvl>
    <w:lvl w:ilvl="4">
      <w:numFmt w:val="bullet"/>
      <w:lvlText w:val="•"/>
      <w:lvlJc w:val="left"/>
      <w:pPr>
        <w:ind w:left="4642" w:hanging="180"/>
      </w:pPr>
    </w:lvl>
    <w:lvl w:ilvl="5">
      <w:numFmt w:val="bullet"/>
      <w:lvlText w:val="•"/>
      <w:lvlJc w:val="left"/>
      <w:pPr>
        <w:ind w:left="5705" w:hanging="180"/>
      </w:pPr>
    </w:lvl>
    <w:lvl w:ilvl="6">
      <w:numFmt w:val="bullet"/>
      <w:lvlText w:val="•"/>
      <w:lvlJc w:val="left"/>
      <w:pPr>
        <w:ind w:left="6768" w:hanging="180"/>
      </w:pPr>
    </w:lvl>
    <w:lvl w:ilvl="7">
      <w:numFmt w:val="bullet"/>
      <w:lvlText w:val="•"/>
      <w:lvlJc w:val="left"/>
      <w:pPr>
        <w:ind w:left="7831" w:hanging="180"/>
      </w:pPr>
    </w:lvl>
    <w:lvl w:ilvl="8">
      <w:numFmt w:val="bullet"/>
      <w:lvlText w:val="•"/>
      <w:lvlJc w:val="left"/>
      <w:pPr>
        <w:ind w:left="8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C"/>
    <w:rsid w:val="00050ECE"/>
    <w:rsid w:val="000C1F45"/>
    <w:rsid w:val="000E1867"/>
    <w:rsid w:val="001935F1"/>
    <w:rsid w:val="00196EEF"/>
    <w:rsid w:val="0027434C"/>
    <w:rsid w:val="00297789"/>
    <w:rsid w:val="00425627"/>
    <w:rsid w:val="0068786D"/>
    <w:rsid w:val="007862A8"/>
    <w:rsid w:val="0085713B"/>
    <w:rsid w:val="009150EC"/>
    <w:rsid w:val="00A67D0E"/>
    <w:rsid w:val="00AA597C"/>
    <w:rsid w:val="00BC08C4"/>
    <w:rsid w:val="00EB6887"/>
    <w:rsid w:val="00F46E2F"/>
    <w:rsid w:val="00F55454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4EE277-173A-42EA-AADE-BCD38C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1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6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LASTNAME@uh.edu%2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llins\AppData\Local\Temp\Resume-Template-for-2016-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Resume-Template-for-2016-2017-1.dotx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</dc:creator>
  <cp:keywords/>
  <dc:description/>
  <cp:lastModifiedBy>Oliver Blanco</cp:lastModifiedBy>
  <cp:revision>3</cp:revision>
  <cp:lastPrinted>2018-06-01T16:41:00Z</cp:lastPrinted>
  <dcterms:created xsi:type="dcterms:W3CDTF">2019-07-23T20:27:00Z</dcterms:created>
  <dcterms:modified xsi:type="dcterms:W3CDTF">2019-07-24T18:41:00Z</dcterms:modified>
</cp:coreProperties>
</file>