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C" w:rsidRPr="00F908DC" w:rsidRDefault="00F908DC" w:rsidP="00F908DC">
      <w:pPr>
        <w:pStyle w:val="Pa0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sz w:val="4"/>
          <w:szCs w:val="4"/>
          <w14:ligatures w14:val="none"/>
        </w:rPr>
      </w:pPr>
      <w:r w:rsidRPr="00F908DC">
        <w:rPr>
          <w:rFonts w:ascii="Arial" w:hAnsi="Arial" w:cs="Arial"/>
          <w:b/>
          <w:bCs/>
          <w:sz w:val="26"/>
          <w:szCs w:val="26"/>
          <w14:ligatures w14:val="none"/>
        </w:rPr>
        <w:t>Michael T. Biology</w:t>
      </w:r>
      <w:r>
        <w:rPr>
          <w:rFonts w:ascii="Arial" w:hAnsi="Arial" w:cs="Arial"/>
          <w:b/>
          <w:bCs/>
          <w:sz w:val="26"/>
          <w:szCs w:val="26"/>
          <w14:ligatures w14:val="none"/>
        </w:rPr>
        <w:br/>
      </w:r>
      <w:r w:rsidRPr="00F908DC">
        <w:rPr>
          <w:rFonts w:ascii="Arial" w:hAnsi="Arial" w:cs="Arial"/>
          <w14:ligatures w14:val="none"/>
        </w:rPr>
        <w:t xml:space="preserve">429 Any Street, </w:t>
      </w:r>
      <w:proofErr w:type="spellStart"/>
      <w:r w:rsidRPr="00F908DC">
        <w:rPr>
          <w:rFonts w:ascii="Arial" w:hAnsi="Arial" w:cs="Arial"/>
          <w14:ligatures w14:val="none"/>
        </w:rPr>
        <w:t>Anytown</w:t>
      </w:r>
      <w:proofErr w:type="spellEnd"/>
      <w:r w:rsidRPr="00F908DC">
        <w:rPr>
          <w:rFonts w:ascii="Arial" w:hAnsi="Arial" w:cs="Arial"/>
          <w14:ligatures w14:val="none"/>
        </w:rPr>
        <w:t>, New York 12345 | 555.555.2555 | name1@binghamton.edu</w:t>
      </w:r>
      <w:r w:rsidRPr="00F908DC">
        <w:rPr>
          <w:rFonts w:ascii="Arial" w:hAnsi="Arial" w:cs="Arial"/>
          <w14:ligatures w14:val="none"/>
        </w:rPr>
        <w:br/>
      </w:r>
    </w:p>
    <w:p w:rsidR="00F908DC" w:rsidRDefault="00F908DC" w:rsidP="00F908DC">
      <w:pPr>
        <w:pStyle w:val="Pa1"/>
        <w:widowControl w:val="0"/>
        <w:spacing w:line="240" w:lineRule="auto"/>
        <w:rPr>
          <w:rFonts w:ascii="Arial" w:hAnsi="Arial" w:cs="Arial"/>
          <w:b/>
          <w:bCs/>
          <w14:ligatures w14:val="none"/>
        </w:rPr>
      </w:pPr>
    </w:p>
    <w:p w:rsidR="00F908DC" w:rsidRPr="00F908DC" w:rsidRDefault="00F908DC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>Education</w:t>
      </w:r>
      <w:r w:rsidRPr="00F908DC">
        <w:rPr>
          <w:rFonts w:ascii="Arial" w:hAnsi="Arial" w:cs="Arial"/>
          <w14:ligatures w14:val="none"/>
        </w:rPr>
        <w:tab/>
      </w:r>
    </w:p>
    <w:p w:rsidR="00F908DC" w:rsidRDefault="00F908DC" w:rsidP="00F908DC">
      <w:pPr>
        <w:pStyle w:val="Pa1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>Binghamton University, State University of New York</w:t>
      </w:r>
      <w:r w:rsidRPr="00F908DC">
        <w:rPr>
          <w:rFonts w:ascii="Arial" w:hAnsi="Arial" w:cs="Arial"/>
          <w14:ligatures w14:val="none"/>
        </w:rPr>
        <w:br/>
        <w:t xml:space="preserve">Bachelor of Arts in Biology, expected May 20XX </w:t>
      </w:r>
    </w:p>
    <w:p w:rsidR="00500B97" w:rsidRPr="00500B97" w:rsidRDefault="00500B97" w:rsidP="00500B97">
      <w:pPr>
        <w:pStyle w:val="Pa1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</w:p>
    <w:p w:rsidR="00500B97" w:rsidRPr="00500B97" w:rsidRDefault="00500B97" w:rsidP="00500B97">
      <w:pPr>
        <w:pStyle w:val="Pa2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500B97">
        <w:rPr>
          <w:rFonts w:ascii="Arial" w:hAnsi="Arial" w:cs="Arial"/>
          <w:b/>
          <w:bCs/>
          <w14:ligatures w14:val="none"/>
        </w:rPr>
        <w:t xml:space="preserve">Finger Lakes Community College (FLCC), </w:t>
      </w:r>
      <w:r w:rsidRPr="00500B97">
        <w:rPr>
          <w:rFonts w:ascii="Arial" w:hAnsi="Arial" w:cs="Arial"/>
          <w14:ligatures w14:val="none"/>
        </w:rPr>
        <w:t>Canandaigua, New York</w:t>
      </w:r>
      <w:r w:rsidRPr="00500B97">
        <w:rPr>
          <w:rFonts w:ascii="Arial" w:hAnsi="Arial" w:cs="Arial"/>
          <w14:ligatures w14:val="none"/>
        </w:rPr>
        <w:br/>
        <w:t>Associate of Science in Biotechnology, May 20XX</w:t>
      </w:r>
    </w:p>
    <w:p w:rsidR="00500B97" w:rsidRDefault="00500B97" w:rsidP="00500B97">
      <w:pPr>
        <w:widowControl w:val="0"/>
        <w:spacing w:after="0" w:line="240" w:lineRule="auto"/>
        <w:ind w:firstLine="288"/>
        <w:rPr>
          <w:rFonts w:ascii="Arial" w:hAnsi="Arial" w:cs="Arial"/>
          <w14:ligatures w14:val="none"/>
        </w:rPr>
      </w:pPr>
    </w:p>
    <w:p w:rsidR="00F908DC" w:rsidRPr="00F908DC" w:rsidRDefault="00F908DC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>Skills</w:t>
      </w:r>
      <w:r w:rsidRPr="00F908DC">
        <w:rPr>
          <w:rFonts w:ascii="Arial" w:hAnsi="Arial" w:cs="Arial"/>
          <w14:ligatures w14:val="none"/>
        </w:rPr>
        <w:tab/>
      </w:r>
    </w:p>
    <w:p w:rsidR="00F908DC" w:rsidRPr="00F908DC" w:rsidRDefault="00F908DC" w:rsidP="00F908DC">
      <w:pPr>
        <w:pStyle w:val="Pa1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 xml:space="preserve">Laboratory: </w:t>
      </w:r>
      <w:r w:rsidRPr="00F908DC">
        <w:rPr>
          <w:rFonts w:ascii="Arial" w:hAnsi="Arial" w:cs="Arial"/>
          <w14:ligatures w14:val="none"/>
        </w:rPr>
        <w:t>calculations, unit conversion, notebook keeping, safety protocol, sterile technique</w:t>
      </w:r>
      <w:r w:rsidRPr="00F908DC">
        <w:rPr>
          <w:rFonts w:ascii="Arial" w:hAnsi="Arial" w:cs="Arial"/>
          <w14:ligatures w14:val="none"/>
        </w:rPr>
        <w:br/>
      </w:r>
      <w:r w:rsidRPr="00F908DC">
        <w:rPr>
          <w:rFonts w:ascii="Arial" w:hAnsi="Arial" w:cs="Arial"/>
          <w:b/>
          <w:bCs/>
          <w14:ligatures w14:val="none"/>
        </w:rPr>
        <w:t xml:space="preserve">Equipment: </w:t>
      </w:r>
      <w:r w:rsidRPr="00F908DC">
        <w:rPr>
          <w:rFonts w:ascii="Arial" w:hAnsi="Arial" w:cs="Arial"/>
          <w14:ligatures w14:val="none"/>
        </w:rPr>
        <w:t xml:space="preserve">light microscope, balances, spectrophotometer, pH meter, </w:t>
      </w:r>
      <w:r w:rsidRPr="00F908DC">
        <w:rPr>
          <w:rFonts w:ascii="Arial" w:hAnsi="Arial" w:cs="Arial"/>
          <w14:ligatures w14:val="none"/>
        </w:rPr>
        <w:br/>
        <w:t>micropipettes</w:t>
      </w:r>
      <w:r w:rsidRPr="00F908DC">
        <w:rPr>
          <w:rFonts w:ascii="Arial" w:hAnsi="Arial" w:cs="Arial"/>
          <w14:ligatures w14:val="none"/>
        </w:rPr>
        <w:br/>
      </w:r>
      <w:r w:rsidRPr="00F908DC">
        <w:rPr>
          <w:rFonts w:ascii="Arial" w:hAnsi="Arial" w:cs="Arial"/>
          <w:b/>
          <w:bCs/>
          <w14:ligatures w14:val="none"/>
        </w:rPr>
        <w:t xml:space="preserve">Laboratory Techniques: </w:t>
      </w:r>
      <w:r w:rsidRPr="00F908DC">
        <w:rPr>
          <w:rFonts w:ascii="Arial" w:hAnsi="Arial" w:cs="Arial"/>
          <w14:ligatures w14:val="none"/>
        </w:rPr>
        <w:t>electrophoresis, cell/bacterial culture, Gram staining, genetic transformation, PCR</w:t>
      </w:r>
      <w:r w:rsidRPr="00F908DC">
        <w:rPr>
          <w:rFonts w:ascii="Arial" w:hAnsi="Arial" w:cs="Arial"/>
          <w14:ligatures w14:val="none"/>
        </w:rPr>
        <w:br/>
      </w:r>
      <w:r w:rsidRPr="00F908DC">
        <w:rPr>
          <w:rFonts w:ascii="Arial" w:hAnsi="Arial" w:cs="Arial"/>
          <w:b/>
          <w:bCs/>
          <w14:ligatures w14:val="none"/>
        </w:rPr>
        <w:t xml:space="preserve">Imaging: </w:t>
      </w:r>
      <w:r w:rsidRPr="00F908DC">
        <w:rPr>
          <w:rFonts w:ascii="Arial" w:hAnsi="Arial" w:cs="Arial"/>
          <w14:ligatures w14:val="none"/>
        </w:rPr>
        <w:t>Gel Doc XR unit, Adobe Creative Suite software, image processing &amp; printing</w:t>
      </w:r>
      <w:r w:rsidRPr="00F908DC">
        <w:rPr>
          <w:rFonts w:ascii="Arial" w:hAnsi="Arial" w:cs="Arial"/>
          <w14:ligatures w14:val="none"/>
        </w:rPr>
        <w:br/>
      </w:r>
      <w:r w:rsidRPr="00F908DC">
        <w:rPr>
          <w:rFonts w:ascii="Arial" w:hAnsi="Arial" w:cs="Arial"/>
          <w:b/>
          <w:bCs/>
          <w14:ligatures w14:val="none"/>
        </w:rPr>
        <w:t xml:space="preserve">Computer: </w:t>
      </w:r>
      <w:r w:rsidRPr="00F908DC">
        <w:rPr>
          <w:rFonts w:ascii="Arial" w:hAnsi="Arial" w:cs="Arial"/>
          <w14:ligatures w14:val="none"/>
        </w:rPr>
        <w:t>HTML/CSS, Windows and Mac OS, data analysis, system building/repair</w:t>
      </w:r>
    </w:p>
    <w:p w:rsidR="00F908DC" w:rsidRDefault="00F908DC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14:ligatures w14:val="none"/>
        </w:rPr>
      </w:pPr>
    </w:p>
    <w:p w:rsidR="00F908DC" w:rsidRPr="00F908DC" w:rsidRDefault="00F908DC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Research</w:t>
      </w:r>
      <w:r w:rsidRPr="00F908DC">
        <w:rPr>
          <w:rFonts w:ascii="Arial" w:hAnsi="Arial" w:cs="Arial"/>
          <w14:ligatures w14:val="none"/>
        </w:rPr>
        <w:tab/>
      </w:r>
    </w:p>
    <w:p w:rsidR="00F908DC" w:rsidRPr="00F908DC" w:rsidRDefault="00F908DC" w:rsidP="00F908DC">
      <w:pPr>
        <w:pStyle w:val="Pa1"/>
        <w:widowControl w:val="0"/>
        <w:spacing w:line="240" w:lineRule="auto"/>
        <w:ind w:firstLine="360"/>
        <w:rPr>
          <w:rFonts w:ascii="Arial" w:hAnsi="Arial" w:cs="Arial"/>
          <w:b/>
          <w:bCs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 xml:space="preserve">Research Assistant, QUEST REU, 6/XX-8/XX            </w:t>
      </w:r>
    </w:p>
    <w:p w:rsidR="00F908DC" w:rsidRPr="00F908DC" w:rsidRDefault="00F908DC" w:rsidP="00F908DC">
      <w:pPr>
        <w:pStyle w:val="Pa1"/>
        <w:widowControl w:val="0"/>
        <w:spacing w:line="240" w:lineRule="auto"/>
        <w:ind w:firstLine="360"/>
        <w:rPr>
          <w:rFonts w:ascii="Arial" w:hAnsi="Arial" w:cs="Arial"/>
          <w:bCs/>
          <w14:ligatures w14:val="none"/>
        </w:rPr>
      </w:pPr>
      <w:proofErr w:type="spellStart"/>
      <w:r w:rsidRPr="00F908DC">
        <w:rPr>
          <w:rFonts w:ascii="Arial" w:hAnsi="Arial" w:cs="Arial"/>
          <w:bCs/>
          <w14:ligatures w14:val="none"/>
        </w:rPr>
        <w:t>Annis</w:t>
      </w:r>
      <w:proofErr w:type="spellEnd"/>
      <w:r w:rsidRPr="00F908DC">
        <w:rPr>
          <w:rFonts w:ascii="Arial" w:hAnsi="Arial" w:cs="Arial"/>
          <w:bCs/>
          <w14:ligatures w14:val="none"/>
        </w:rPr>
        <w:t xml:space="preserve"> Water Resources Institute </w:t>
      </w:r>
      <w:r>
        <w:rPr>
          <w:rFonts w:ascii="Arial" w:hAnsi="Arial" w:cs="Arial"/>
          <w:bCs/>
          <w14:ligatures w14:val="none"/>
        </w:rPr>
        <w:t>| Muskegon, Michigan</w:t>
      </w:r>
      <w:r w:rsidRPr="00F908DC">
        <w:rPr>
          <w:rFonts w:ascii="Arial" w:hAnsi="Arial" w:cs="Arial"/>
          <w:bCs/>
          <w14:ligatures w14:val="none"/>
        </w:rPr>
        <w:t xml:space="preserve"> </w:t>
      </w:r>
    </w:p>
    <w:p w:rsidR="00537FB5" w:rsidRPr="00F908DC" w:rsidRDefault="00B44B99" w:rsidP="00F908DC">
      <w:pPr>
        <w:pStyle w:val="Pa1"/>
        <w:widowControl w:val="0"/>
        <w:numPr>
          <w:ilvl w:val="0"/>
          <w:numId w:val="7"/>
        </w:numPr>
        <w:spacing w:line="240" w:lineRule="auto"/>
        <w:rPr>
          <w:rFonts w:ascii="Arial" w:hAnsi="Arial" w:cs="Arial"/>
          <w:bCs/>
          <w14:ligatures w14:val="none"/>
        </w:rPr>
      </w:pPr>
      <w:r w:rsidRPr="00F908DC">
        <w:rPr>
          <w:rFonts w:ascii="Arial" w:hAnsi="Arial" w:cs="Arial"/>
          <w:bCs/>
          <w14:ligatures w14:val="none"/>
        </w:rPr>
        <w:t xml:space="preserve">Developed a research project that focused on differentiating between field vs. streambank erosion in the Lake </w:t>
      </w:r>
      <w:proofErr w:type="spellStart"/>
      <w:r w:rsidRPr="00F908DC">
        <w:rPr>
          <w:rFonts w:ascii="Arial" w:hAnsi="Arial" w:cs="Arial"/>
          <w:bCs/>
          <w14:ligatures w14:val="none"/>
        </w:rPr>
        <w:t>Macatawa</w:t>
      </w:r>
      <w:proofErr w:type="spellEnd"/>
      <w:r w:rsidRPr="00F908DC">
        <w:rPr>
          <w:rFonts w:ascii="Arial" w:hAnsi="Arial" w:cs="Arial"/>
          <w:bCs/>
          <w14:ligatures w14:val="none"/>
        </w:rPr>
        <w:t xml:space="preserve"> Watershed</w:t>
      </w:r>
    </w:p>
    <w:p w:rsidR="00537FB5" w:rsidRPr="00F908DC" w:rsidRDefault="00B44B99" w:rsidP="00F908DC">
      <w:pPr>
        <w:pStyle w:val="Pa1"/>
        <w:widowControl w:val="0"/>
        <w:numPr>
          <w:ilvl w:val="0"/>
          <w:numId w:val="7"/>
        </w:numPr>
        <w:spacing w:line="240" w:lineRule="auto"/>
        <w:rPr>
          <w:rFonts w:ascii="Arial" w:hAnsi="Arial" w:cs="Arial"/>
          <w:bCs/>
          <w14:ligatures w14:val="none"/>
        </w:rPr>
      </w:pPr>
      <w:r w:rsidRPr="00F908DC">
        <w:rPr>
          <w:rFonts w:ascii="Arial" w:hAnsi="Arial" w:cs="Arial"/>
          <w:bCs/>
          <w14:ligatures w14:val="none"/>
        </w:rPr>
        <w:t>Recorded levels of sediment erosion using a system of horizontal staves in stream sites that displayed a valid representation of the entire watershed</w:t>
      </w:r>
    </w:p>
    <w:p w:rsidR="00537FB5" w:rsidRPr="00F908DC" w:rsidRDefault="00B44B99" w:rsidP="00F908DC">
      <w:pPr>
        <w:pStyle w:val="Pa1"/>
        <w:widowControl w:val="0"/>
        <w:numPr>
          <w:ilvl w:val="0"/>
          <w:numId w:val="7"/>
        </w:numPr>
        <w:spacing w:line="240" w:lineRule="auto"/>
        <w:rPr>
          <w:rFonts w:ascii="Arial" w:hAnsi="Arial" w:cs="Arial"/>
          <w:bCs/>
          <w14:ligatures w14:val="none"/>
        </w:rPr>
      </w:pPr>
      <w:r w:rsidRPr="00F908DC">
        <w:rPr>
          <w:rFonts w:ascii="Arial" w:hAnsi="Arial" w:cs="Arial"/>
          <w:bCs/>
          <w14:ligatures w14:val="none"/>
        </w:rPr>
        <w:t>Created a minimally-invasive data collection protocol specific to extremely sensitive streambanks</w:t>
      </w:r>
    </w:p>
    <w:p w:rsidR="00537FB5" w:rsidRPr="00F908DC" w:rsidRDefault="00B44B99" w:rsidP="00F908DC">
      <w:pPr>
        <w:pStyle w:val="Pa1"/>
        <w:widowControl w:val="0"/>
        <w:numPr>
          <w:ilvl w:val="0"/>
          <w:numId w:val="7"/>
        </w:numPr>
        <w:spacing w:line="240" w:lineRule="auto"/>
        <w:rPr>
          <w:rFonts w:ascii="Arial" w:hAnsi="Arial" w:cs="Arial"/>
          <w:bCs/>
          <w14:ligatures w14:val="none"/>
        </w:rPr>
      </w:pPr>
      <w:r w:rsidRPr="00F908DC">
        <w:rPr>
          <w:rFonts w:ascii="Arial" w:hAnsi="Arial" w:cs="Arial"/>
          <w:bCs/>
          <w14:ligatures w14:val="none"/>
        </w:rPr>
        <w:t xml:space="preserve">Participated in several NSF funded projects through Steinman Lab including Muskegon Lake long-term monitoring, Project Clarity: </w:t>
      </w:r>
      <w:proofErr w:type="spellStart"/>
      <w:r w:rsidRPr="00F908DC">
        <w:rPr>
          <w:rFonts w:ascii="Arial" w:hAnsi="Arial" w:cs="Arial"/>
          <w:bCs/>
          <w14:ligatures w14:val="none"/>
        </w:rPr>
        <w:t>Macatawa</w:t>
      </w:r>
      <w:proofErr w:type="spellEnd"/>
      <w:r w:rsidRPr="00F908DC">
        <w:rPr>
          <w:rFonts w:ascii="Arial" w:hAnsi="Arial" w:cs="Arial"/>
          <w:bCs/>
          <w14:ligatures w14:val="none"/>
        </w:rPr>
        <w:t xml:space="preserve"> restoration, and Bear Lake Restoration</w:t>
      </w:r>
    </w:p>
    <w:p w:rsidR="00F908DC" w:rsidRPr="00F908DC" w:rsidRDefault="00F908DC" w:rsidP="00F908DC">
      <w:pPr>
        <w:pStyle w:val="Pa1"/>
        <w:widowControl w:val="0"/>
        <w:numPr>
          <w:ilvl w:val="0"/>
          <w:numId w:val="7"/>
        </w:numPr>
        <w:spacing w:line="240" w:lineRule="auto"/>
        <w:rPr>
          <w:rFonts w:ascii="Arial" w:hAnsi="Arial" w:cs="Arial"/>
          <w:bCs/>
          <w14:ligatures w14:val="none"/>
        </w:rPr>
      </w:pPr>
      <w:r w:rsidRPr="00F908DC">
        <w:rPr>
          <w:rFonts w:ascii="Arial" w:hAnsi="Arial" w:cs="Arial"/>
          <w:bCs/>
          <w14:ligatures w14:val="none"/>
        </w:rPr>
        <w:t>Gathered hydrologic data using a YSI 6600 and processed water samples in the lab</w:t>
      </w:r>
    </w:p>
    <w:p w:rsidR="00F908DC" w:rsidRDefault="00F908DC" w:rsidP="00F908DC">
      <w:pPr>
        <w:pStyle w:val="Pa1"/>
        <w:widowControl w:val="0"/>
        <w:spacing w:line="240" w:lineRule="auto"/>
        <w:ind w:left="288"/>
        <w:rPr>
          <w:rFonts w:ascii="Arial" w:hAnsi="Arial" w:cs="Arial"/>
          <w:b/>
          <w:bCs/>
          <w14:ligatures w14:val="none"/>
        </w:rPr>
      </w:pPr>
    </w:p>
    <w:p w:rsidR="00500B97" w:rsidRDefault="00500B97" w:rsidP="00500B97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Class Projects</w:t>
      </w:r>
    </w:p>
    <w:p w:rsidR="00F908DC" w:rsidRPr="00F908DC" w:rsidRDefault="00F908DC" w:rsidP="00F908DC">
      <w:pPr>
        <w:pStyle w:val="Pa1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 xml:space="preserve">Genetic transformation of </w:t>
      </w:r>
      <w:r w:rsidRPr="00F908DC">
        <w:rPr>
          <w:rFonts w:ascii="Arial" w:hAnsi="Arial" w:cs="Arial"/>
          <w:b/>
          <w:bCs/>
          <w:i/>
          <w:iCs/>
          <w14:ligatures w14:val="none"/>
        </w:rPr>
        <w:t xml:space="preserve">Escherichia coli </w:t>
      </w:r>
      <w:r w:rsidRPr="00F908DC">
        <w:rPr>
          <w:rFonts w:ascii="Arial" w:hAnsi="Arial" w:cs="Arial"/>
          <w:b/>
          <w:bCs/>
          <w14:ligatures w14:val="none"/>
        </w:rPr>
        <w:t xml:space="preserve">with </w:t>
      </w:r>
      <w:proofErr w:type="spellStart"/>
      <w:r w:rsidRPr="00F908DC">
        <w:rPr>
          <w:rFonts w:ascii="Arial" w:hAnsi="Arial" w:cs="Arial"/>
          <w:b/>
          <w:bCs/>
          <w14:ligatures w14:val="none"/>
        </w:rPr>
        <w:t>pGLO</w:t>
      </w:r>
      <w:proofErr w:type="spellEnd"/>
      <w:r w:rsidRPr="00F908DC">
        <w:rPr>
          <w:rFonts w:ascii="Arial" w:hAnsi="Arial" w:cs="Arial"/>
          <w:b/>
          <w:bCs/>
          <w14:ligatures w14:val="none"/>
        </w:rPr>
        <w:t>/GFP</w:t>
      </w:r>
      <w:r w:rsidRPr="00F908DC">
        <w:rPr>
          <w:rFonts w:ascii="Arial" w:hAnsi="Arial" w:cs="Arial"/>
          <w14:ligatures w14:val="none"/>
        </w:rPr>
        <w:t>, April 20XX</w:t>
      </w:r>
      <w:r w:rsidRPr="00F908DC">
        <w:rPr>
          <w:rFonts w:ascii="Arial" w:hAnsi="Arial" w:cs="Arial"/>
          <w:b/>
          <w:bCs/>
          <w14:ligatures w14:val="none"/>
        </w:rPr>
        <w:t xml:space="preserve"> </w:t>
      </w:r>
      <w:r w:rsidRPr="00F908DC">
        <w:rPr>
          <w:rFonts w:ascii="Arial" w:hAnsi="Arial" w:cs="Arial"/>
          <w:b/>
          <w:bCs/>
          <w14:ligatures w14:val="none"/>
        </w:rPr>
        <w:br/>
      </w:r>
      <w:r w:rsidRPr="00F908DC">
        <w:rPr>
          <w:rFonts w:ascii="Arial" w:hAnsi="Arial" w:cs="Arial"/>
          <w14:ligatures w14:val="none"/>
        </w:rPr>
        <w:t>Binghamton University</w:t>
      </w:r>
      <w:r>
        <w:rPr>
          <w:rFonts w:ascii="Arial" w:hAnsi="Arial" w:cs="Arial"/>
          <w14:ligatures w14:val="none"/>
        </w:rPr>
        <w:t>, Binghamton, NY</w:t>
      </w:r>
    </w:p>
    <w:p w:rsidR="00F908DC" w:rsidRPr="00F908DC" w:rsidRDefault="00F908DC" w:rsidP="00F908DC">
      <w:pPr>
        <w:pStyle w:val="Pa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 xml:space="preserve">Induced competence of E. coli cells, introduced </w:t>
      </w:r>
      <w:proofErr w:type="spellStart"/>
      <w:r w:rsidRPr="00F908DC">
        <w:rPr>
          <w:rFonts w:ascii="Arial" w:hAnsi="Arial" w:cs="Arial"/>
          <w14:ligatures w14:val="none"/>
        </w:rPr>
        <w:t>pGLO</w:t>
      </w:r>
      <w:proofErr w:type="spellEnd"/>
      <w:r w:rsidRPr="00F908DC">
        <w:rPr>
          <w:rFonts w:ascii="Arial" w:hAnsi="Arial" w:cs="Arial"/>
          <w14:ligatures w14:val="none"/>
        </w:rPr>
        <w:t xml:space="preserve"> plasmid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>Analyzed transformation efficiency</w:t>
      </w:r>
    </w:p>
    <w:p w:rsidR="00F908DC" w:rsidRDefault="00F908DC" w:rsidP="00F908DC">
      <w:pPr>
        <w:pStyle w:val="Pa2"/>
        <w:widowControl w:val="0"/>
        <w:spacing w:line="240" w:lineRule="auto"/>
        <w:ind w:left="288"/>
        <w:rPr>
          <w:rFonts w:ascii="Arial" w:hAnsi="Arial" w:cs="Arial"/>
          <w:b/>
          <w:bCs/>
          <w14:ligatures w14:val="none"/>
        </w:rPr>
      </w:pPr>
    </w:p>
    <w:p w:rsidR="00F908DC" w:rsidRPr="00F908DC" w:rsidRDefault="00F908DC" w:rsidP="00F908DC">
      <w:pPr>
        <w:pStyle w:val="Pa2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 xml:space="preserve">Analysis of cytotoxicity of hydrogen peroxide </w:t>
      </w:r>
      <w:r w:rsidRPr="00F908DC">
        <w:rPr>
          <w:rFonts w:ascii="Arial" w:hAnsi="Arial" w:cs="Arial"/>
          <w:b/>
          <w:bCs/>
          <w14:ligatures w14:val="none"/>
        </w:rPr>
        <w:br/>
      </w:r>
      <w:r w:rsidRPr="00F908DC">
        <w:rPr>
          <w:rFonts w:ascii="Arial" w:hAnsi="Arial" w:cs="Arial"/>
          <w14:ligatures w14:val="none"/>
        </w:rPr>
        <w:t>Finger Lakes Community College, February 20XX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>Applied knowledge of cell culture techniques to separate and provide nutrients for a primary culture of CHO cells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 xml:space="preserve">Prepared a control culture and two experimental cultures to subject to 100 </w:t>
      </w:r>
      <w:proofErr w:type="spellStart"/>
      <w:r w:rsidRPr="00F908DC">
        <w:rPr>
          <w:rFonts w:ascii="Arial" w:hAnsi="Arial" w:cs="Arial"/>
          <w14:ligatures w14:val="none"/>
        </w:rPr>
        <w:t>mM</w:t>
      </w:r>
      <w:proofErr w:type="spellEnd"/>
      <w:r w:rsidRPr="00F908DC">
        <w:rPr>
          <w:rFonts w:ascii="Arial" w:hAnsi="Arial" w:cs="Arial"/>
          <w14:ligatures w14:val="none"/>
        </w:rPr>
        <w:t xml:space="preserve"> and 200 </w:t>
      </w:r>
      <w:proofErr w:type="spellStart"/>
      <w:r w:rsidRPr="00F908DC">
        <w:rPr>
          <w:rFonts w:ascii="Arial" w:hAnsi="Arial" w:cs="Arial"/>
          <w14:ligatures w14:val="none"/>
        </w:rPr>
        <w:t>mM</w:t>
      </w:r>
      <w:proofErr w:type="spellEnd"/>
      <w:r w:rsidRPr="00F908DC">
        <w:rPr>
          <w:rFonts w:ascii="Arial" w:hAnsi="Arial" w:cs="Arial"/>
          <w14:ligatures w14:val="none"/>
        </w:rPr>
        <w:t xml:space="preserve"> hydrogen peroxide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 xml:space="preserve">Determined degree of toxicity by counting cell populations in the </w:t>
      </w:r>
      <w:r w:rsidRPr="00F908DC">
        <w:rPr>
          <w:rFonts w:ascii="Arial" w:hAnsi="Arial" w:cs="Arial"/>
          <w14:ligatures w14:val="none"/>
        </w:rPr>
        <w:br/>
        <w:t>experimental and control groups</w:t>
      </w:r>
    </w:p>
    <w:p w:rsidR="00F908DC" w:rsidRDefault="00F908DC" w:rsidP="00F908DC">
      <w:pPr>
        <w:pStyle w:val="Pa2"/>
        <w:widowControl w:val="0"/>
        <w:spacing w:line="240" w:lineRule="auto"/>
        <w:ind w:left="288"/>
        <w:rPr>
          <w:rFonts w:ascii="Arial" w:hAnsi="Arial" w:cs="Arial"/>
          <w:b/>
          <w:bCs/>
          <w14:ligatures w14:val="none"/>
        </w:rPr>
      </w:pPr>
    </w:p>
    <w:p w:rsidR="00F908DC" w:rsidRPr="00F908DC" w:rsidRDefault="00F908DC" w:rsidP="00F908DC">
      <w:pPr>
        <w:pStyle w:val="Pa2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 xml:space="preserve">Demonstration of evolutionary divergence by SDS-PAGE </w:t>
      </w:r>
      <w:r w:rsidRPr="00F908DC">
        <w:rPr>
          <w:rFonts w:ascii="Arial" w:hAnsi="Arial" w:cs="Arial"/>
          <w:b/>
          <w:bCs/>
          <w14:ligatures w14:val="none"/>
        </w:rPr>
        <w:br/>
      </w:r>
      <w:r w:rsidRPr="00F908DC">
        <w:rPr>
          <w:rFonts w:ascii="Arial" w:hAnsi="Arial" w:cs="Arial"/>
          <w14:ligatures w14:val="none"/>
        </w:rPr>
        <w:t>Finger Lakes Community College, November 20XX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>Obtained samples of muscle tissue from a variety of freshwater fish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>Prepared myosin and actin protein samples for analysis by polyacrylamide gel electrophoresis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 xml:space="preserve">Compared differences in muscle proteins to known phylogenetic </w:t>
      </w:r>
      <w:r w:rsidRPr="00F908DC">
        <w:rPr>
          <w:rFonts w:ascii="Arial" w:hAnsi="Arial" w:cs="Arial"/>
          <w14:ligatures w14:val="none"/>
        </w:rPr>
        <w:br/>
        <w:t>information</w:t>
      </w:r>
    </w:p>
    <w:p w:rsidR="00F908DC" w:rsidRDefault="00F908DC" w:rsidP="00F908DC">
      <w:pPr>
        <w:widowControl w:val="0"/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14:ligatures w14:val="none"/>
        </w:rPr>
      </w:pPr>
    </w:p>
    <w:p w:rsidR="00F908DC" w:rsidRPr="00F908DC" w:rsidRDefault="00F908DC" w:rsidP="00F908DC">
      <w:pPr>
        <w:widowControl w:val="0"/>
        <w:pBdr>
          <w:bottom w:val="single" w:sz="4" w:space="1" w:color="auto"/>
        </w:pBdr>
        <w:spacing w:after="0"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>Work Experience</w:t>
      </w:r>
      <w:r w:rsidRPr="00F908DC">
        <w:rPr>
          <w:rFonts w:ascii="Arial" w:hAnsi="Arial" w:cs="Arial"/>
          <w14:ligatures w14:val="none"/>
        </w:rPr>
        <w:tab/>
      </w:r>
    </w:p>
    <w:p w:rsidR="00F908DC" w:rsidRPr="00F908DC" w:rsidRDefault="00F908DC" w:rsidP="00F908DC">
      <w:pPr>
        <w:pStyle w:val="Pa1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 xml:space="preserve">Technical Support </w:t>
      </w:r>
      <w:r w:rsidRPr="00F908DC">
        <w:rPr>
          <w:rFonts w:ascii="Arial" w:hAnsi="Arial" w:cs="Arial"/>
          <w14:ligatures w14:val="none"/>
        </w:rPr>
        <w:t>October 20XX–May 20XX</w:t>
      </w:r>
    </w:p>
    <w:p w:rsidR="00F908DC" w:rsidRPr="00F908DC" w:rsidRDefault="00F908DC" w:rsidP="00F908DC">
      <w:pPr>
        <w:pStyle w:val="Pa0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>Help Desk, Binghamton University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>Answered support calls from faculty and students.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>Documented problems to be interpreted and solved by technical staff.</w:t>
      </w:r>
    </w:p>
    <w:p w:rsidR="00F908DC" w:rsidRPr="00F908DC" w:rsidRDefault="00F908DC" w:rsidP="00F908D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>Applied computer knowledge to solving issues not requiring technical staff.</w:t>
      </w:r>
    </w:p>
    <w:p w:rsidR="00F908DC" w:rsidRDefault="00F908DC" w:rsidP="00F908DC">
      <w:pPr>
        <w:pStyle w:val="Pa4"/>
        <w:widowControl w:val="0"/>
        <w:spacing w:line="240" w:lineRule="auto"/>
        <w:ind w:left="288"/>
        <w:rPr>
          <w:rFonts w:ascii="Arial" w:hAnsi="Arial" w:cs="Arial"/>
          <w:b/>
          <w:bCs/>
          <w14:ligatures w14:val="none"/>
        </w:rPr>
      </w:pPr>
    </w:p>
    <w:p w:rsidR="00F908DC" w:rsidRPr="00F908DC" w:rsidRDefault="00F908DC" w:rsidP="00F908DC">
      <w:pPr>
        <w:pStyle w:val="Pa4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:b/>
          <w:bCs/>
          <w14:ligatures w14:val="none"/>
        </w:rPr>
        <w:t xml:space="preserve">Library Assistant </w:t>
      </w:r>
      <w:r w:rsidRPr="00F908DC">
        <w:rPr>
          <w:rFonts w:ascii="Arial" w:hAnsi="Arial" w:cs="Arial"/>
          <w14:ligatures w14:val="none"/>
        </w:rPr>
        <w:t>September 20XX–May 20XX</w:t>
      </w:r>
    </w:p>
    <w:p w:rsidR="00F908DC" w:rsidRPr="00F908DC" w:rsidRDefault="00F908DC" w:rsidP="00F908DC">
      <w:pPr>
        <w:pStyle w:val="Pa0"/>
        <w:widowControl w:val="0"/>
        <w:spacing w:line="240" w:lineRule="auto"/>
        <w:ind w:left="288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 xml:space="preserve">Charles J. </w:t>
      </w:r>
      <w:proofErr w:type="spellStart"/>
      <w:r w:rsidRPr="00F908DC">
        <w:rPr>
          <w:rFonts w:ascii="Arial" w:hAnsi="Arial" w:cs="Arial"/>
          <w14:ligatures w14:val="none"/>
        </w:rPr>
        <w:t>Meder</w:t>
      </w:r>
      <w:proofErr w:type="spellEnd"/>
      <w:r w:rsidRPr="00F908DC">
        <w:rPr>
          <w:rFonts w:ascii="Arial" w:hAnsi="Arial" w:cs="Arial"/>
          <w14:ligatures w14:val="none"/>
        </w:rPr>
        <w:t xml:space="preserve"> Library, Finger Lakes Community College</w:t>
      </w:r>
    </w:p>
    <w:p w:rsidR="00500B97" w:rsidRPr="00500B97" w:rsidRDefault="00F908DC" w:rsidP="00500B9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14:ligatures w14:val="none"/>
        </w:rPr>
      </w:pPr>
      <w:r w:rsidRPr="00F908DC">
        <w:rPr>
          <w:rFonts w:ascii="Arial" w:hAnsi="Arial" w:cs="Arial"/>
          <w14:ligatures w14:val="none"/>
        </w:rPr>
        <w:t xml:space="preserve">Assisted senior library staff with the daily operation of the circulation desk and library computers. </w:t>
      </w:r>
      <w:bookmarkStart w:id="0" w:name="_GoBack"/>
      <w:bookmarkEnd w:id="0"/>
    </w:p>
    <w:sectPr w:rsidR="00500B97" w:rsidRPr="00500B97" w:rsidSect="00F90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E89"/>
    <w:multiLevelType w:val="hybridMultilevel"/>
    <w:tmpl w:val="26529CD4"/>
    <w:lvl w:ilvl="0" w:tplc="0CD000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01EC7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F4D54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B817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E048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08F8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11861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BAAB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FCA1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E905866"/>
    <w:multiLevelType w:val="hybridMultilevel"/>
    <w:tmpl w:val="FFF4DAC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2067561E"/>
    <w:multiLevelType w:val="hybridMultilevel"/>
    <w:tmpl w:val="2E8AB66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16902B3"/>
    <w:multiLevelType w:val="hybridMultilevel"/>
    <w:tmpl w:val="63F2B96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C840DF"/>
    <w:multiLevelType w:val="multilevel"/>
    <w:tmpl w:val="DE3AE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B5BA4"/>
    <w:multiLevelType w:val="multilevel"/>
    <w:tmpl w:val="EEC8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D4F28"/>
    <w:multiLevelType w:val="hybridMultilevel"/>
    <w:tmpl w:val="E85CD61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47B81D7C"/>
    <w:multiLevelType w:val="multilevel"/>
    <w:tmpl w:val="B8B47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10074"/>
    <w:multiLevelType w:val="multilevel"/>
    <w:tmpl w:val="0C30F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009D7"/>
    <w:multiLevelType w:val="multilevel"/>
    <w:tmpl w:val="74869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7275B"/>
    <w:multiLevelType w:val="multilevel"/>
    <w:tmpl w:val="F0BC1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41E8B"/>
    <w:multiLevelType w:val="hybridMultilevel"/>
    <w:tmpl w:val="CA9A14E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3FF4C3F"/>
    <w:multiLevelType w:val="hybridMultilevel"/>
    <w:tmpl w:val="87B0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C"/>
    <w:rsid w:val="00476871"/>
    <w:rsid w:val="00500B97"/>
    <w:rsid w:val="00537FB5"/>
    <w:rsid w:val="00792ABC"/>
    <w:rsid w:val="00B44B99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B0B4"/>
  <w15:chartTrackingRefBased/>
  <w15:docId w15:val="{87811207-29C2-426D-B3E1-955785B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D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F908DC"/>
    <w:pPr>
      <w:spacing w:after="0" w:line="241" w:lineRule="exact"/>
    </w:pPr>
  </w:style>
  <w:style w:type="paragraph" w:customStyle="1" w:styleId="Pa1">
    <w:name w:val="Pa1"/>
    <w:basedOn w:val="Normal"/>
    <w:rsid w:val="00F908DC"/>
    <w:pPr>
      <w:spacing w:after="0" w:line="241" w:lineRule="exact"/>
    </w:pPr>
  </w:style>
  <w:style w:type="paragraph" w:customStyle="1" w:styleId="Pa2">
    <w:name w:val="Pa2"/>
    <w:basedOn w:val="Normal"/>
    <w:rsid w:val="00F908DC"/>
    <w:pPr>
      <w:spacing w:after="0" w:line="241" w:lineRule="exact"/>
    </w:pPr>
  </w:style>
  <w:style w:type="paragraph" w:customStyle="1" w:styleId="Pa4">
    <w:name w:val="Pa4"/>
    <w:basedOn w:val="Normal"/>
    <w:rsid w:val="00F908DC"/>
    <w:pPr>
      <w:spacing w:after="0" w:line="241" w:lineRule="exact"/>
    </w:pPr>
  </w:style>
  <w:style w:type="paragraph" w:styleId="ListParagraph">
    <w:name w:val="List Paragraph"/>
    <w:basedOn w:val="Normal"/>
    <w:uiPriority w:val="34"/>
    <w:qFormat/>
    <w:rsid w:val="00F908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557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80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087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75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Holly</dc:creator>
  <cp:keywords/>
  <dc:description/>
  <cp:lastModifiedBy>Jennings, Erin</cp:lastModifiedBy>
  <cp:revision>2</cp:revision>
  <dcterms:created xsi:type="dcterms:W3CDTF">2018-08-10T15:27:00Z</dcterms:created>
  <dcterms:modified xsi:type="dcterms:W3CDTF">2018-08-10T15:27:00Z</dcterms:modified>
</cp:coreProperties>
</file>